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E4044A" w14:textId="77777777" w:rsidR="00F4724C" w:rsidRPr="00551AF2" w:rsidRDefault="00F4724C" w:rsidP="00EE59B4">
      <w:pPr>
        <w:rPr>
          <w:lang w:val="tr-TR"/>
        </w:rPr>
      </w:pPr>
    </w:p>
    <w:p w14:paraId="0A33C075" w14:textId="21FAFF5F" w:rsidR="00F4724C" w:rsidRPr="0099149F" w:rsidRDefault="00CC39E3" w:rsidP="0099149F">
      <w:pPr>
        <w:pStyle w:val="KonuBal"/>
        <w:spacing w:after="180" w:line="240" w:lineRule="auto"/>
        <w:ind w:right="-93"/>
        <w:jc w:val="center"/>
        <w:rPr>
          <w:rFonts w:asciiTheme="majorHAnsi" w:hAnsiTheme="majorHAnsi" w:cstheme="majorHAnsi"/>
          <w:sz w:val="36"/>
          <w:szCs w:val="22"/>
          <w:lang w:val="tr-TR"/>
        </w:rPr>
      </w:pPr>
      <w:r w:rsidRPr="00551AF2">
        <w:rPr>
          <w:rFonts w:asciiTheme="majorHAnsi" w:hAnsiTheme="majorHAnsi" w:cstheme="majorHAnsi"/>
          <w:sz w:val="36"/>
          <w:szCs w:val="22"/>
          <w:lang w:val="tr-TR"/>
        </w:rPr>
        <w:t xml:space="preserve">KİŞİSEL VERİLERİN KORUNMASI </w:t>
      </w:r>
      <w:r>
        <w:rPr>
          <w:rFonts w:asciiTheme="majorHAnsi" w:hAnsiTheme="majorHAnsi" w:cstheme="majorHAnsi"/>
          <w:sz w:val="36"/>
        </w:rPr>
        <w:t>AYDINLATMA</w:t>
      </w:r>
      <w:r w:rsidRPr="00551AF2">
        <w:rPr>
          <w:rFonts w:asciiTheme="majorHAnsi" w:hAnsiTheme="majorHAnsi" w:cstheme="majorHAnsi"/>
          <w:sz w:val="36"/>
          <w:szCs w:val="22"/>
          <w:lang w:val="tr-TR"/>
        </w:rPr>
        <w:t xml:space="preserve"> </w:t>
      </w:r>
      <w:r w:rsidR="008801E8">
        <w:rPr>
          <w:rFonts w:asciiTheme="majorHAnsi" w:hAnsiTheme="majorHAnsi" w:cstheme="majorHAnsi"/>
          <w:sz w:val="36"/>
          <w:szCs w:val="22"/>
          <w:lang w:val="tr-TR"/>
        </w:rPr>
        <w:t>METNİ</w:t>
      </w:r>
    </w:p>
    <w:p w14:paraId="0C8ED3A2" w14:textId="77777777" w:rsidR="00AC09A9" w:rsidRPr="00551AF2" w:rsidRDefault="00AC09A9" w:rsidP="00F4724C">
      <w:pPr>
        <w:rPr>
          <w:lang w:val="tr-TR"/>
        </w:rPr>
      </w:pPr>
    </w:p>
    <w:p w14:paraId="7FF9EFFD" w14:textId="17E045C3" w:rsidR="00EE59B4" w:rsidRPr="00551AF2" w:rsidRDefault="00F4724C" w:rsidP="00F4724C">
      <w:pPr>
        <w:pStyle w:val="KonuBal"/>
        <w:spacing w:after="0"/>
        <w:ind w:right="-91"/>
        <w:rPr>
          <w:rFonts w:asciiTheme="majorHAnsi" w:hAnsiTheme="majorHAnsi" w:cstheme="majorHAnsi"/>
          <w:b/>
          <w:sz w:val="24"/>
          <w:szCs w:val="22"/>
          <w:lang w:val="tr-TR"/>
        </w:rPr>
      </w:pPr>
      <w:r w:rsidRPr="00551AF2">
        <w:rPr>
          <w:rFonts w:asciiTheme="majorHAnsi" w:hAnsiTheme="majorHAnsi" w:cstheme="majorHAnsi"/>
          <w:b/>
          <w:sz w:val="24"/>
          <w:szCs w:val="22"/>
          <w:lang w:val="tr-TR"/>
        </w:rPr>
        <w:t>1- Doküman Özeti</w:t>
      </w:r>
    </w:p>
    <w:tbl>
      <w:tblPr>
        <w:tblW w:w="8392" w:type="dxa"/>
        <w:tblInd w:w="-5" w:type="dxa"/>
        <w:tblBorders>
          <w:top w:val="single" w:sz="4" w:space="0" w:color="97C911"/>
          <w:left w:val="single" w:sz="4" w:space="0" w:color="97C911"/>
          <w:bottom w:val="single" w:sz="4" w:space="0" w:color="97C911"/>
          <w:right w:val="single" w:sz="4" w:space="0" w:color="97C911"/>
          <w:insideH w:val="single" w:sz="4" w:space="0" w:color="97C911"/>
          <w:insideV w:val="single" w:sz="4" w:space="0" w:color="97C911"/>
        </w:tblBorders>
        <w:tblLayout w:type="fixed"/>
        <w:tblCellMar>
          <w:left w:w="57" w:type="dxa"/>
          <w:right w:w="0" w:type="dxa"/>
        </w:tblCellMar>
        <w:tblLook w:val="0000" w:firstRow="0" w:lastRow="0" w:firstColumn="0" w:lastColumn="0" w:noHBand="0" w:noVBand="0"/>
      </w:tblPr>
      <w:tblGrid>
        <w:gridCol w:w="2098"/>
        <w:gridCol w:w="2098"/>
        <w:gridCol w:w="2098"/>
        <w:gridCol w:w="2098"/>
      </w:tblGrid>
      <w:tr w:rsidR="00572BD7" w:rsidRPr="00551AF2" w14:paraId="2E42BC5B" w14:textId="77777777" w:rsidTr="00F4724C">
        <w:trPr>
          <w:trHeight w:val="454"/>
        </w:trPr>
        <w:tc>
          <w:tcPr>
            <w:tcW w:w="2098" w:type="dxa"/>
            <w:vAlign w:val="center"/>
          </w:tcPr>
          <w:p w14:paraId="44450A9E" w14:textId="77777777" w:rsidR="008E2D54" w:rsidRPr="00551AF2" w:rsidRDefault="008E2D54" w:rsidP="00D01597">
            <w:pPr>
              <w:widowControl w:val="0"/>
              <w:autoSpaceDE w:val="0"/>
              <w:autoSpaceDN w:val="0"/>
              <w:adjustRightInd w:val="0"/>
              <w:spacing w:line="240" w:lineRule="auto"/>
              <w:contextualSpacing/>
              <w:rPr>
                <w:rFonts w:asciiTheme="majorHAnsi" w:hAnsiTheme="majorHAnsi"/>
                <w:b/>
                <w:lang w:val="tr-TR"/>
              </w:rPr>
            </w:pPr>
            <w:r w:rsidRPr="00551AF2">
              <w:rPr>
                <w:rFonts w:asciiTheme="majorHAnsi" w:hAnsiTheme="majorHAnsi" w:cs="Calibri"/>
                <w:b/>
                <w:spacing w:val="1"/>
                <w:lang w:val="tr-TR"/>
              </w:rPr>
              <w:t>D</w:t>
            </w:r>
            <w:r w:rsidRPr="00551AF2">
              <w:rPr>
                <w:rFonts w:asciiTheme="majorHAnsi" w:hAnsiTheme="majorHAnsi" w:cs="Calibri"/>
                <w:b/>
                <w:lang w:val="tr-TR"/>
              </w:rPr>
              <w:t>oküman K</w:t>
            </w:r>
            <w:r w:rsidRPr="00551AF2">
              <w:rPr>
                <w:rFonts w:asciiTheme="majorHAnsi" w:hAnsiTheme="majorHAnsi" w:cs="Calibri"/>
                <w:b/>
                <w:spacing w:val="-2"/>
                <w:lang w:val="tr-TR"/>
              </w:rPr>
              <w:t>o</w:t>
            </w:r>
            <w:r w:rsidRPr="00551AF2">
              <w:rPr>
                <w:rFonts w:asciiTheme="majorHAnsi" w:hAnsiTheme="majorHAnsi" w:cs="Calibri"/>
                <w:b/>
                <w:spacing w:val="1"/>
                <w:lang w:val="tr-TR"/>
              </w:rPr>
              <w:t>d</w:t>
            </w:r>
            <w:r w:rsidRPr="00551AF2">
              <w:rPr>
                <w:rFonts w:asciiTheme="majorHAnsi" w:hAnsiTheme="majorHAnsi" w:cs="Calibri"/>
                <w:b/>
                <w:lang w:val="tr-TR"/>
              </w:rPr>
              <w:t>u</w:t>
            </w:r>
          </w:p>
        </w:tc>
        <w:tc>
          <w:tcPr>
            <w:tcW w:w="2098" w:type="dxa"/>
            <w:vAlign w:val="center"/>
          </w:tcPr>
          <w:p w14:paraId="27B5330E" w14:textId="77777777" w:rsidR="008E2D54" w:rsidRPr="00551AF2" w:rsidRDefault="008E2D54" w:rsidP="00D01597">
            <w:pPr>
              <w:widowControl w:val="0"/>
              <w:autoSpaceDE w:val="0"/>
              <w:autoSpaceDN w:val="0"/>
              <w:adjustRightInd w:val="0"/>
              <w:spacing w:line="240" w:lineRule="auto"/>
              <w:contextualSpacing/>
              <w:rPr>
                <w:rFonts w:asciiTheme="majorHAnsi" w:hAnsiTheme="majorHAnsi"/>
                <w:b/>
                <w:lang w:val="tr-TR"/>
              </w:rPr>
            </w:pPr>
            <w:r w:rsidRPr="00551AF2">
              <w:rPr>
                <w:rFonts w:asciiTheme="majorHAnsi" w:hAnsiTheme="majorHAnsi" w:cs="Calibri"/>
                <w:b/>
                <w:lang w:val="tr-TR"/>
              </w:rPr>
              <w:t>Y</w:t>
            </w:r>
            <w:r w:rsidRPr="00551AF2">
              <w:rPr>
                <w:rFonts w:asciiTheme="majorHAnsi" w:hAnsiTheme="majorHAnsi" w:cs="Calibri"/>
                <w:b/>
                <w:spacing w:val="1"/>
                <w:lang w:val="tr-TR"/>
              </w:rPr>
              <w:t>a</w:t>
            </w:r>
            <w:r w:rsidRPr="00551AF2">
              <w:rPr>
                <w:rFonts w:asciiTheme="majorHAnsi" w:hAnsiTheme="majorHAnsi" w:cs="Calibri"/>
                <w:b/>
                <w:lang w:val="tr-TR"/>
              </w:rPr>
              <w:t>y</w:t>
            </w:r>
            <w:r w:rsidRPr="00551AF2">
              <w:rPr>
                <w:rFonts w:asciiTheme="majorHAnsi" w:hAnsiTheme="majorHAnsi" w:cs="Calibri"/>
                <w:b/>
                <w:spacing w:val="-1"/>
                <w:lang w:val="tr-TR"/>
              </w:rPr>
              <w:t>ı</w:t>
            </w:r>
            <w:r w:rsidRPr="00551AF2">
              <w:rPr>
                <w:rFonts w:asciiTheme="majorHAnsi" w:hAnsiTheme="majorHAnsi" w:cs="Calibri"/>
                <w:b/>
                <w:lang w:val="tr-TR"/>
              </w:rPr>
              <w:t>n</w:t>
            </w:r>
            <w:r w:rsidRPr="00551AF2">
              <w:rPr>
                <w:rFonts w:asciiTheme="majorHAnsi" w:hAnsiTheme="majorHAnsi" w:cs="Calibri"/>
                <w:b/>
                <w:spacing w:val="2"/>
                <w:lang w:val="tr-TR"/>
              </w:rPr>
              <w:t xml:space="preserve"> </w:t>
            </w:r>
            <w:r w:rsidRPr="00551AF2">
              <w:rPr>
                <w:rFonts w:asciiTheme="majorHAnsi" w:hAnsiTheme="majorHAnsi" w:cs="Calibri"/>
                <w:b/>
                <w:lang w:val="tr-TR"/>
              </w:rPr>
              <w:t>T</w:t>
            </w:r>
            <w:r w:rsidRPr="00551AF2">
              <w:rPr>
                <w:rFonts w:asciiTheme="majorHAnsi" w:hAnsiTheme="majorHAnsi" w:cs="Calibri"/>
                <w:b/>
                <w:spacing w:val="1"/>
                <w:lang w:val="tr-TR"/>
              </w:rPr>
              <w:t>a</w:t>
            </w:r>
            <w:r w:rsidRPr="00551AF2">
              <w:rPr>
                <w:rFonts w:asciiTheme="majorHAnsi" w:hAnsiTheme="majorHAnsi" w:cs="Calibri"/>
                <w:b/>
                <w:spacing w:val="-2"/>
                <w:lang w:val="tr-TR"/>
              </w:rPr>
              <w:t>r</w:t>
            </w:r>
            <w:r w:rsidRPr="00551AF2">
              <w:rPr>
                <w:rFonts w:asciiTheme="majorHAnsi" w:hAnsiTheme="majorHAnsi" w:cs="Calibri"/>
                <w:b/>
                <w:lang w:val="tr-TR"/>
              </w:rPr>
              <w:t>i</w:t>
            </w:r>
            <w:r w:rsidRPr="00551AF2">
              <w:rPr>
                <w:rFonts w:asciiTheme="majorHAnsi" w:hAnsiTheme="majorHAnsi" w:cs="Calibri"/>
                <w:b/>
                <w:spacing w:val="1"/>
                <w:lang w:val="tr-TR"/>
              </w:rPr>
              <w:t>h</w:t>
            </w:r>
            <w:r w:rsidRPr="00551AF2">
              <w:rPr>
                <w:rFonts w:asciiTheme="majorHAnsi" w:hAnsiTheme="majorHAnsi" w:cs="Calibri"/>
                <w:b/>
                <w:lang w:val="tr-TR"/>
              </w:rPr>
              <w:t>i</w:t>
            </w:r>
          </w:p>
        </w:tc>
        <w:tc>
          <w:tcPr>
            <w:tcW w:w="2098" w:type="dxa"/>
            <w:vAlign w:val="center"/>
          </w:tcPr>
          <w:p w14:paraId="6D7469E3" w14:textId="77777777" w:rsidR="008E2D54" w:rsidRPr="00551AF2" w:rsidRDefault="008E2D54" w:rsidP="00D01597">
            <w:pPr>
              <w:widowControl w:val="0"/>
              <w:autoSpaceDE w:val="0"/>
              <w:autoSpaceDN w:val="0"/>
              <w:adjustRightInd w:val="0"/>
              <w:spacing w:line="240" w:lineRule="auto"/>
              <w:contextualSpacing/>
              <w:rPr>
                <w:rFonts w:asciiTheme="majorHAnsi" w:hAnsiTheme="majorHAnsi"/>
                <w:b/>
                <w:lang w:val="tr-TR"/>
              </w:rPr>
            </w:pPr>
            <w:r w:rsidRPr="00551AF2">
              <w:rPr>
                <w:rFonts w:asciiTheme="majorHAnsi" w:hAnsiTheme="majorHAnsi" w:cs="Calibri"/>
                <w:b/>
                <w:lang w:val="tr-TR"/>
              </w:rPr>
              <w:t>Re</w:t>
            </w:r>
            <w:r w:rsidRPr="00551AF2">
              <w:rPr>
                <w:rFonts w:asciiTheme="majorHAnsi" w:hAnsiTheme="majorHAnsi" w:cs="Calibri"/>
                <w:b/>
                <w:spacing w:val="-1"/>
                <w:lang w:val="tr-TR"/>
              </w:rPr>
              <w:t>v</w:t>
            </w:r>
            <w:r w:rsidRPr="00551AF2">
              <w:rPr>
                <w:rFonts w:asciiTheme="majorHAnsi" w:hAnsiTheme="majorHAnsi" w:cs="Calibri"/>
                <w:b/>
                <w:lang w:val="tr-TR"/>
              </w:rPr>
              <w:t>i</w:t>
            </w:r>
            <w:r w:rsidRPr="00551AF2">
              <w:rPr>
                <w:rFonts w:asciiTheme="majorHAnsi" w:hAnsiTheme="majorHAnsi" w:cs="Calibri"/>
                <w:b/>
                <w:spacing w:val="1"/>
                <w:lang w:val="tr-TR"/>
              </w:rPr>
              <w:t>z</w:t>
            </w:r>
            <w:r w:rsidRPr="00551AF2">
              <w:rPr>
                <w:rFonts w:asciiTheme="majorHAnsi" w:hAnsiTheme="majorHAnsi" w:cs="Calibri"/>
                <w:b/>
                <w:lang w:val="tr-TR"/>
              </w:rPr>
              <w:t xml:space="preserve">yon </w:t>
            </w:r>
            <w:r w:rsidRPr="00551AF2">
              <w:rPr>
                <w:rFonts w:asciiTheme="majorHAnsi" w:hAnsiTheme="majorHAnsi" w:cs="Calibri"/>
                <w:b/>
                <w:spacing w:val="1"/>
                <w:lang w:val="tr-TR"/>
              </w:rPr>
              <w:t>Nu</w:t>
            </w:r>
            <w:r w:rsidRPr="00551AF2">
              <w:rPr>
                <w:rFonts w:asciiTheme="majorHAnsi" w:hAnsiTheme="majorHAnsi" w:cs="Calibri"/>
                <w:b/>
                <w:lang w:val="tr-TR"/>
              </w:rPr>
              <w:t>marası</w:t>
            </w:r>
          </w:p>
        </w:tc>
        <w:tc>
          <w:tcPr>
            <w:tcW w:w="2098" w:type="dxa"/>
            <w:vAlign w:val="center"/>
          </w:tcPr>
          <w:p w14:paraId="260F2672" w14:textId="77777777" w:rsidR="008E2D54" w:rsidRPr="00551AF2" w:rsidRDefault="008E2D54" w:rsidP="00D01597">
            <w:pPr>
              <w:widowControl w:val="0"/>
              <w:autoSpaceDE w:val="0"/>
              <w:autoSpaceDN w:val="0"/>
              <w:adjustRightInd w:val="0"/>
              <w:spacing w:line="240" w:lineRule="auto"/>
              <w:contextualSpacing/>
              <w:rPr>
                <w:rFonts w:asciiTheme="majorHAnsi" w:hAnsiTheme="majorHAnsi"/>
                <w:b/>
                <w:lang w:val="tr-TR"/>
              </w:rPr>
            </w:pPr>
            <w:r w:rsidRPr="00551AF2">
              <w:rPr>
                <w:rFonts w:asciiTheme="majorHAnsi" w:hAnsiTheme="majorHAnsi" w:cs="Calibri"/>
                <w:b/>
                <w:lang w:val="tr-TR"/>
              </w:rPr>
              <w:t>Re</w:t>
            </w:r>
            <w:r w:rsidRPr="00551AF2">
              <w:rPr>
                <w:rFonts w:asciiTheme="majorHAnsi" w:hAnsiTheme="majorHAnsi" w:cs="Calibri"/>
                <w:b/>
                <w:spacing w:val="-1"/>
                <w:lang w:val="tr-TR"/>
              </w:rPr>
              <w:t>v</w:t>
            </w:r>
            <w:r w:rsidRPr="00551AF2">
              <w:rPr>
                <w:rFonts w:asciiTheme="majorHAnsi" w:hAnsiTheme="majorHAnsi" w:cs="Calibri"/>
                <w:b/>
                <w:lang w:val="tr-TR"/>
              </w:rPr>
              <w:t>i</w:t>
            </w:r>
            <w:r w:rsidRPr="00551AF2">
              <w:rPr>
                <w:rFonts w:asciiTheme="majorHAnsi" w:hAnsiTheme="majorHAnsi" w:cs="Calibri"/>
                <w:b/>
                <w:spacing w:val="1"/>
                <w:lang w:val="tr-TR"/>
              </w:rPr>
              <w:t>z</w:t>
            </w:r>
            <w:r w:rsidRPr="00551AF2">
              <w:rPr>
                <w:rFonts w:asciiTheme="majorHAnsi" w:hAnsiTheme="majorHAnsi" w:cs="Calibri"/>
                <w:b/>
                <w:lang w:val="tr-TR"/>
              </w:rPr>
              <w:t>yon</w:t>
            </w:r>
            <w:r w:rsidRPr="00551AF2">
              <w:rPr>
                <w:rFonts w:asciiTheme="majorHAnsi" w:hAnsiTheme="majorHAnsi" w:cs="Calibri"/>
                <w:b/>
                <w:spacing w:val="3"/>
                <w:lang w:val="tr-TR"/>
              </w:rPr>
              <w:t xml:space="preserve"> </w:t>
            </w:r>
            <w:r w:rsidRPr="00551AF2">
              <w:rPr>
                <w:rFonts w:asciiTheme="majorHAnsi" w:hAnsiTheme="majorHAnsi" w:cs="Calibri"/>
                <w:b/>
                <w:spacing w:val="-2"/>
                <w:lang w:val="tr-TR"/>
              </w:rPr>
              <w:t>T</w:t>
            </w:r>
            <w:r w:rsidRPr="00551AF2">
              <w:rPr>
                <w:rFonts w:asciiTheme="majorHAnsi" w:hAnsiTheme="majorHAnsi" w:cs="Calibri"/>
                <w:b/>
                <w:lang w:val="tr-TR"/>
              </w:rPr>
              <w:t>ari</w:t>
            </w:r>
            <w:r w:rsidRPr="00551AF2">
              <w:rPr>
                <w:rFonts w:asciiTheme="majorHAnsi" w:hAnsiTheme="majorHAnsi" w:cs="Calibri"/>
                <w:b/>
                <w:spacing w:val="2"/>
                <w:lang w:val="tr-TR"/>
              </w:rPr>
              <w:t>h</w:t>
            </w:r>
            <w:r w:rsidRPr="00551AF2">
              <w:rPr>
                <w:rFonts w:asciiTheme="majorHAnsi" w:hAnsiTheme="majorHAnsi" w:cs="Calibri"/>
                <w:b/>
                <w:lang w:val="tr-TR"/>
              </w:rPr>
              <w:t>i</w:t>
            </w:r>
          </w:p>
        </w:tc>
      </w:tr>
      <w:tr w:rsidR="008E2D54" w:rsidRPr="00551AF2" w14:paraId="7283C34D" w14:textId="77777777" w:rsidTr="00F4724C">
        <w:trPr>
          <w:trHeight w:val="454"/>
        </w:trPr>
        <w:tc>
          <w:tcPr>
            <w:tcW w:w="2098" w:type="dxa"/>
            <w:vAlign w:val="center"/>
          </w:tcPr>
          <w:p w14:paraId="5140B9D6" w14:textId="24DAF119" w:rsidR="008E2D54" w:rsidRPr="00551AF2" w:rsidRDefault="00520E48" w:rsidP="00D01597">
            <w:pPr>
              <w:spacing w:line="240" w:lineRule="auto"/>
              <w:contextualSpacing/>
              <w:rPr>
                <w:rFonts w:asciiTheme="majorHAnsi" w:hAnsiTheme="majorHAnsi"/>
                <w:lang w:val="tr-TR"/>
              </w:rPr>
            </w:pPr>
            <w:r>
              <w:rPr>
                <w:rFonts w:asciiTheme="majorHAnsi" w:hAnsiTheme="majorHAnsi" w:cs="Calibri"/>
                <w:bCs/>
                <w:spacing w:val="1"/>
                <w:lang w:val="tr-TR"/>
              </w:rPr>
              <w:t>SZL-</w:t>
            </w:r>
            <w:r w:rsidR="00985966">
              <w:rPr>
                <w:rFonts w:asciiTheme="majorHAnsi" w:hAnsiTheme="majorHAnsi" w:cs="Calibri"/>
                <w:bCs/>
                <w:spacing w:val="1"/>
                <w:lang w:val="tr-TR"/>
              </w:rPr>
              <w:t>02-KVKK-01</w:t>
            </w:r>
          </w:p>
        </w:tc>
        <w:tc>
          <w:tcPr>
            <w:tcW w:w="2098" w:type="dxa"/>
            <w:vAlign w:val="center"/>
          </w:tcPr>
          <w:p w14:paraId="3B262B39" w14:textId="6674069E" w:rsidR="008E2D54" w:rsidRPr="00551AF2" w:rsidRDefault="00841896" w:rsidP="00D01597">
            <w:pPr>
              <w:spacing w:line="240" w:lineRule="auto"/>
              <w:contextualSpacing/>
              <w:rPr>
                <w:rFonts w:asciiTheme="majorHAnsi" w:hAnsiTheme="majorHAnsi"/>
                <w:lang w:val="tr-TR"/>
              </w:rPr>
            </w:pPr>
            <w:r>
              <w:rPr>
                <w:rFonts w:asciiTheme="majorHAnsi" w:hAnsiTheme="majorHAnsi" w:cs="Calibri"/>
                <w:bCs/>
                <w:spacing w:val="1"/>
                <w:lang w:val="tr-TR"/>
              </w:rPr>
              <w:t>18.12.2019</w:t>
            </w:r>
          </w:p>
        </w:tc>
        <w:tc>
          <w:tcPr>
            <w:tcW w:w="2098" w:type="dxa"/>
            <w:vAlign w:val="center"/>
          </w:tcPr>
          <w:p w14:paraId="4254F370" w14:textId="3B30E2C6" w:rsidR="008E2D54" w:rsidRPr="00551AF2" w:rsidRDefault="004879D9" w:rsidP="00D01597">
            <w:pPr>
              <w:widowControl w:val="0"/>
              <w:autoSpaceDE w:val="0"/>
              <w:autoSpaceDN w:val="0"/>
              <w:adjustRightInd w:val="0"/>
              <w:spacing w:line="240" w:lineRule="auto"/>
              <w:contextualSpacing/>
              <w:rPr>
                <w:rFonts w:asciiTheme="majorHAnsi" w:hAnsiTheme="majorHAnsi"/>
                <w:lang w:val="tr-TR"/>
              </w:rPr>
            </w:pPr>
            <w:r>
              <w:rPr>
                <w:rFonts w:asciiTheme="majorHAnsi" w:hAnsiTheme="majorHAnsi" w:cs="Calibri"/>
                <w:bCs/>
                <w:spacing w:val="1"/>
                <w:lang w:val="tr-TR"/>
              </w:rPr>
              <w:t>02</w:t>
            </w:r>
          </w:p>
        </w:tc>
        <w:tc>
          <w:tcPr>
            <w:tcW w:w="2098" w:type="dxa"/>
            <w:vAlign w:val="center"/>
          </w:tcPr>
          <w:p w14:paraId="500BDF56" w14:textId="5B974F0E" w:rsidR="008E2D54" w:rsidRPr="00551AF2" w:rsidRDefault="004879D9" w:rsidP="00D01597">
            <w:pPr>
              <w:widowControl w:val="0"/>
              <w:autoSpaceDE w:val="0"/>
              <w:autoSpaceDN w:val="0"/>
              <w:adjustRightInd w:val="0"/>
              <w:spacing w:line="240" w:lineRule="auto"/>
              <w:contextualSpacing/>
              <w:rPr>
                <w:rFonts w:asciiTheme="majorHAnsi" w:hAnsiTheme="majorHAnsi"/>
                <w:lang w:val="tr-TR"/>
              </w:rPr>
            </w:pPr>
            <w:r>
              <w:rPr>
                <w:rFonts w:asciiTheme="majorHAnsi" w:hAnsiTheme="majorHAnsi"/>
                <w:lang w:val="tr-TR"/>
              </w:rPr>
              <w:t>04.04.2024</w:t>
            </w:r>
          </w:p>
        </w:tc>
      </w:tr>
    </w:tbl>
    <w:p w14:paraId="4AAACC0D" w14:textId="1562F05B" w:rsidR="00103EC0" w:rsidRPr="00551AF2" w:rsidRDefault="00103EC0" w:rsidP="008E2D54">
      <w:pPr>
        <w:rPr>
          <w:rFonts w:asciiTheme="majorHAnsi" w:hAnsiTheme="majorHAnsi"/>
          <w:lang w:val="tr-TR"/>
        </w:rPr>
      </w:pPr>
    </w:p>
    <w:p w14:paraId="0FABA08A" w14:textId="77777777" w:rsidR="00103EC0" w:rsidRPr="00551AF2" w:rsidRDefault="00103EC0" w:rsidP="008E2D54">
      <w:pPr>
        <w:rPr>
          <w:rFonts w:asciiTheme="majorHAnsi" w:hAnsiTheme="majorHAnsi"/>
          <w:lang w:val="tr-TR"/>
        </w:rPr>
      </w:pPr>
    </w:p>
    <w:p w14:paraId="6CCB4964" w14:textId="01A260D4" w:rsidR="00103EC0" w:rsidRPr="00551AF2" w:rsidRDefault="00103EC0" w:rsidP="00103EC0">
      <w:pPr>
        <w:rPr>
          <w:rFonts w:asciiTheme="majorHAnsi" w:hAnsiTheme="majorHAnsi"/>
          <w:b/>
          <w:sz w:val="24"/>
          <w:lang w:val="tr-TR"/>
        </w:rPr>
      </w:pPr>
      <w:r w:rsidRPr="00551AF2">
        <w:rPr>
          <w:rFonts w:asciiTheme="majorHAnsi" w:hAnsiTheme="majorHAnsi"/>
          <w:b/>
          <w:sz w:val="24"/>
          <w:lang w:val="tr-TR"/>
        </w:rPr>
        <w:t>2- Doküman İşletimi</w:t>
      </w:r>
    </w:p>
    <w:p w14:paraId="4D6955CB" w14:textId="705031AF" w:rsidR="0053131D" w:rsidRPr="00551AF2" w:rsidRDefault="0053131D" w:rsidP="0053131D">
      <w:pPr>
        <w:jc w:val="both"/>
        <w:rPr>
          <w:rFonts w:asciiTheme="majorHAnsi" w:hAnsiTheme="majorHAnsi"/>
          <w:b/>
          <w:sz w:val="24"/>
          <w:lang w:val="tr-TR"/>
        </w:rPr>
      </w:pPr>
      <w:r w:rsidRPr="00551AF2">
        <w:rPr>
          <w:rFonts w:asciiTheme="majorHAnsi" w:hAnsiTheme="majorHAnsi"/>
          <w:lang w:val="tr-TR"/>
        </w:rPr>
        <w:t>Tüm çalışanlara imzalatılması gereken Kişisel Verilerin Korunması Kanunu “A</w:t>
      </w:r>
      <w:r w:rsidR="0004131C">
        <w:rPr>
          <w:rFonts w:asciiTheme="majorHAnsi" w:hAnsiTheme="majorHAnsi"/>
          <w:lang w:val="tr-TR"/>
        </w:rPr>
        <w:t>ydınlatma Metni</w:t>
      </w:r>
      <w:r w:rsidRPr="00551AF2">
        <w:rPr>
          <w:rFonts w:asciiTheme="majorHAnsi" w:hAnsiTheme="majorHAnsi"/>
          <w:lang w:val="tr-TR"/>
        </w:rPr>
        <w:t>"</w:t>
      </w:r>
      <w:r w:rsidR="0004131C">
        <w:rPr>
          <w:rFonts w:asciiTheme="majorHAnsi" w:hAnsiTheme="majorHAnsi"/>
          <w:lang w:val="tr-TR"/>
        </w:rPr>
        <w:t xml:space="preserve"> </w:t>
      </w:r>
      <w:proofErr w:type="spellStart"/>
      <w:r w:rsidR="0004131C">
        <w:rPr>
          <w:rFonts w:asciiTheme="majorHAnsi" w:hAnsiTheme="majorHAnsi"/>
          <w:lang w:val="tr-TR"/>
        </w:rPr>
        <w:t>dir</w:t>
      </w:r>
      <w:proofErr w:type="spellEnd"/>
      <w:r w:rsidR="0004131C">
        <w:rPr>
          <w:rFonts w:asciiTheme="majorHAnsi" w:hAnsiTheme="majorHAnsi"/>
          <w:lang w:val="tr-TR"/>
        </w:rPr>
        <w:t>.</w:t>
      </w:r>
      <w:r w:rsidRPr="00551AF2">
        <w:rPr>
          <w:rFonts w:asciiTheme="majorHAnsi" w:hAnsiTheme="majorHAnsi"/>
          <w:lang w:val="tr-TR"/>
        </w:rPr>
        <w:t xml:space="preserve"> Çalışan İş Sözleşmesi eklerinin bir parçası olarak personel özlük dosyası içeri</w:t>
      </w:r>
      <w:r w:rsidR="005E00F0">
        <w:rPr>
          <w:rFonts w:asciiTheme="majorHAnsi" w:hAnsiTheme="majorHAnsi"/>
          <w:lang w:val="tr-TR"/>
        </w:rPr>
        <w:t>si</w:t>
      </w:r>
      <w:r w:rsidRPr="00551AF2">
        <w:rPr>
          <w:rFonts w:asciiTheme="majorHAnsi" w:hAnsiTheme="majorHAnsi"/>
          <w:lang w:val="tr-TR"/>
        </w:rPr>
        <w:t xml:space="preserve">nde arşivlenmelidir. Mevcut personellere ve işe yeni başlayacak personellere imzalatılmalıdır. İşe alım süreçlerine </w:t>
      </w:r>
      <w:proofErr w:type="gramStart"/>
      <w:r w:rsidRPr="00551AF2">
        <w:rPr>
          <w:rFonts w:asciiTheme="majorHAnsi" w:hAnsiTheme="majorHAnsi"/>
          <w:lang w:val="tr-TR"/>
        </w:rPr>
        <w:t>entegre</w:t>
      </w:r>
      <w:proofErr w:type="gramEnd"/>
      <w:r w:rsidRPr="00551AF2">
        <w:rPr>
          <w:rFonts w:asciiTheme="majorHAnsi" w:hAnsiTheme="majorHAnsi"/>
          <w:lang w:val="tr-TR"/>
        </w:rPr>
        <w:t xml:space="preserve"> edilmesi gerekmektedir.</w:t>
      </w:r>
    </w:p>
    <w:p w14:paraId="4DDDB0EB" w14:textId="77777777" w:rsidR="0053131D" w:rsidRPr="00551AF2" w:rsidRDefault="0053131D" w:rsidP="00103EC0">
      <w:pPr>
        <w:rPr>
          <w:rFonts w:asciiTheme="majorHAnsi" w:hAnsiTheme="majorHAnsi"/>
          <w:b/>
          <w:sz w:val="24"/>
          <w:lang w:val="tr-TR"/>
        </w:rPr>
      </w:pPr>
    </w:p>
    <w:p w14:paraId="70B2EF56" w14:textId="77777777" w:rsidR="00103EC0" w:rsidRPr="00551AF2" w:rsidRDefault="00103EC0" w:rsidP="008E2D54">
      <w:pPr>
        <w:rPr>
          <w:rFonts w:asciiTheme="majorHAnsi" w:hAnsiTheme="majorHAnsi"/>
          <w:lang w:val="tr-TR"/>
        </w:rPr>
      </w:pPr>
    </w:p>
    <w:p w14:paraId="78D947CC" w14:textId="7EB30E07" w:rsidR="008E2D54" w:rsidRPr="00551AF2" w:rsidRDefault="00F4724C" w:rsidP="00F4724C">
      <w:pPr>
        <w:rPr>
          <w:rFonts w:asciiTheme="majorHAnsi" w:hAnsiTheme="majorHAnsi"/>
          <w:b/>
          <w:sz w:val="24"/>
          <w:lang w:val="tr-TR"/>
        </w:rPr>
      </w:pPr>
      <w:r w:rsidRPr="00551AF2">
        <w:rPr>
          <w:rFonts w:asciiTheme="majorHAnsi" w:hAnsiTheme="majorHAnsi"/>
          <w:b/>
          <w:sz w:val="24"/>
          <w:lang w:val="tr-TR"/>
        </w:rPr>
        <w:t>2- Doküman Sahibi</w:t>
      </w:r>
    </w:p>
    <w:tbl>
      <w:tblPr>
        <w:tblpPr w:leftFromText="141" w:rightFromText="141" w:vertAnchor="text" w:horzAnchor="margin" w:tblpY="100"/>
        <w:tblW w:w="5074" w:type="pct"/>
        <w:tblBorders>
          <w:top w:val="single" w:sz="4" w:space="0" w:color="97C911"/>
          <w:left w:val="single" w:sz="4" w:space="0" w:color="97C911"/>
          <w:bottom w:val="single" w:sz="4" w:space="0" w:color="97C911"/>
          <w:right w:val="single" w:sz="4" w:space="0" w:color="97C911"/>
          <w:insideH w:val="single" w:sz="4" w:space="0" w:color="97C911"/>
          <w:insideV w:val="single" w:sz="4" w:space="0" w:color="97C911"/>
        </w:tblBorders>
        <w:tblLook w:val="00A0" w:firstRow="1" w:lastRow="0" w:firstColumn="1" w:lastColumn="0" w:noHBand="0" w:noVBand="0"/>
      </w:tblPr>
      <w:tblGrid>
        <w:gridCol w:w="2472"/>
        <w:gridCol w:w="7409"/>
      </w:tblGrid>
      <w:tr w:rsidR="00F4724C" w:rsidRPr="00551AF2" w14:paraId="33F1ECC4" w14:textId="77777777" w:rsidTr="0053131D">
        <w:trPr>
          <w:trHeight w:val="454"/>
        </w:trPr>
        <w:tc>
          <w:tcPr>
            <w:tcW w:w="1251" w:type="pct"/>
            <w:vAlign w:val="center"/>
          </w:tcPr>
          <w:p w14:paraId="26B81207" w14:textId="6F2F2D7A" w:rsidR="008E2D54" w:rsidRPr="00551AF2" w:rsidRDefault="00572BD7" w:rsidP="0053131D">
            <w:pPr>
              <w:tabs>
                <w:tab w:val="left" w:pos="6932"/>
              </w:tabs>
              <w:spacing w:before="60" w:after="60"/>
              <w:rPr>
                <w:rFonts w:asciiTheme="majorHAnsi" w:hAnsiTheme="majorHAnsi"/>
                <w:b/>
                <w:lang w:val="tr-TR"/>
              </w:rPr>
            </w:pPr>
            <w:r w:rsidRPr="00551AF2">
              <w:rPr>
                <w:rFonts w:asciiTheme="majorHAnsi" w:hAnsiTheme="majorHAnsi"/>
                <w:b/>
                <w:lang w:val="tr-TR"/>
              </w:rPr>
              <w:t>Doküman</w:t>
            </w:r>
            <w:r w:rsidR="008E2D54" w:rsidRPr="00551AF2">
              <w:rPr>
                <w:rFonts w:asciiTheme="majorHAnsi" w:hAnsiTheme="majorHAnsi"/>
                <w:b/>
                <w:lang w:val="tr-TR"/>
              </w:rPr>
              <w:t xml:space="preserve"> </w:t>
            </w:r>
            <w:r w:rsidRPr="00551AF2">
              <w:rPr>
                <w:rFonts w:asciiTheme="majorHAnsi" w:hAnsiTheme="majorHAnsi"/>
                <w:b/>
                <w:lang w:val="tr-TR"/>
              </w:rPr>
              <w:t>Sahibi</w:t>
            </w:r>
            <w:r w:rsidR="008E2D54" w:rsidRPr="00551AF2">
              <w:rPr>
                <w:rFonts w:asciiTheme="majorHAnsi" w:hAnsiTheme="majorHAnsi"/>
                <w:b/>
                <w:lang w:val="tr-TR"/>
              </w:rPr>
              <w:t>:</w:t>
            </w:r>
          </w:p>
        </w:tc>
        <w:tc>
          <w:tcPr>
            <w:tcW w:w="3749" w:type="pct"/>
            <w:vAlign w:val="center"/>
          </w:tcPr>
          <w:p w14:paraId="7E984DE9" w14:textId="01E200D1" w:rsidR="008E2D54" w:rsidRPr="00551AF2" w:rsidRDefault="008E2D54" w:rsidP="0053131D">
            <w:pPr>
              <w:tabs>
                <w:tab w:val="left" w:pos="6932"/>
              </w:tabs>
              <w:spacing w:before="60" w:after="60"/>
              <w:rPr>
                <w:rFonts w:asciiTheme="majorHAnsi" w:hAnsiTheme="majorHAnsi"/>
                <w:lang w:val="tr-TR"/>
              </w:rPr>
            </w:pPr>
            <w:bookmarkStart w:id="0" w:name="_GoBack"/>
            <w:bookmarkEnd w:id="0"/>
            <w:r w:rsidRPr="00551AF2">
              <w:rPr>
                <w:rFonts w:asciiTheme="majorHAnsi" w:hAnsiTheme="majorHAnsi"/>
                <w:lang w:val="tr-TR"/>
              </w:rPr>
              <w:t>İnsan Kaynakları Müdürlüğü</w:t>
            </w:r>
          </w:p>
        </w:tc>
      </w:tr>
      <w:tr w:rsidR="00F4724C" w:rsidRPr="00551AF2" w14:paraId="30C952C0" w14:textId="77777777" w:rsidTr="0053131D">
        <w:trPr>
          <w:trHeight w:val="454"/>
        </w:trPr>
        <w:tc>
          <w:tcPr>
            <w:tcW w:w="1251" w:type="pct"/>
            <w:vAlign w:val="center"/>
          </w:tcPr>
          <w:p w14:paraId="6314DE43" w14:textId="77777777" w:rsidR="008E2D54" w:rsidRPr="00551AF2" w:rsidRDefault="008E2D54" w:rsidP="0053131D">
            <w:pPr>
              <w:tabs>
                <w:tab w:val="left" w:pos="6932"/>
              </w:tabs>
              <w:spacing w:before="60" w:after="60"/>
              <w:rPr>
                <w:rFonts w:asciiTheme="majorHAnsi" w:hAnsiTheme="majorHAnsi"/>
                <w:b/>
                <w:lang w:val="tr-TR"/>
              </w:rPr>
            </w:pPr>
            <w:r w:rsidRPr="00551AF2">
              <w:rPr>
                <w:rFonts w:asciiTheme="majorHAnsi" w:hAnsiTheme="majorHAnsi"/>
                <w:b/>
                <w:lang w:val="tr-TR"/>
              </w:rPr>
              <w:t>Hazırlayan:</w:t>
            </w:r>
          </w:p>
        </w:tc>
        <w:tc>
          <w:tcPr>
            <w:tcW w:w="3749" w:type="pct"/>
            <w:vAlign w:val="center"/>
          </w:tcPr>
          <w:p w14:paraId="329F9FFC" w14:textId="2CBDAEE5" w:rsidR="008E2D54" w:rsidRPr="00551AF2" w:rsidRDefault="004879D9" w:rsidP="0053131D">
            <w:pPr>
              <w:tabs>
                <w:tab w:val="left" w:pos="6932"/>
              </w:tabs>
              <w:spacing w:before="60" w:after="60"/>
              <w:rPr>
                <w:rFonts w:asciiTheme="majorHAnsi" w:hAnsiTheme="majorHAnsi"/>
                <w:lang w:val="tr-TR"/>
              </w:rPr>
            </w:pPr>
            <w:r>
              <w:rPr>
                <w:rFonts w:asciiTheme="majorHAnsi" w:hAnsiTheme="majorHAnsi"/>
                <w:lang w:val="tr-TR"/>
              </w:rPr>
              <w:t>Şahin SELER</w:t>
            </w:r>
          </w:p>
        </w:tc>
      </w:tr>
      <w:tr w:rsidR="00F4724C" w:rsidRPr="00551AF2" w14:paraId="5AC170A1" w14:textId="77777777" w:rsidTr="0053131D">
        <w:trPr>
          <w:trHeight w:val="454"/>
        </w:trPr>
        <w:tc>
          <w:tcPr>
            <w:tcW w:w="1251" w:type="pct"/>
            <w:vAlign w:val="center"/>
          </w:tcPr>
          <w:p w14:paraId="36785F2D" w14:textId="4C3365ED" w:rsidR="008E2D54" w:rsidRPr="00551AF2" w:rsidRDefault="00572BD7" w:rsidP="0053131D">
            <w:pPr>
              <w:tabs>
                <w:tab w:val="left" w:pos="6932"/>
              </w:tabs>
              <w:spacing w:before="60" w:after="60"/>
              <w:rPr>
                <w:rFonts w:asciiTheme="majorHAnsi" w:hAnsiTheme="majorHAnsi"/>
                <w:b/>
                <w:lang w:val="tr-TR"/>
              </w:rPr>
            </w:pPr>
            <w:r w:rsidRPr="00551AF2">
              <w:rPr>
                <w:rFonts w:asciiTheme="majorHAnsi" w:hAnsiTheme="majorHAnsi"/>
                <w:b/>
                <w:lang w:val="tr-TR"/>
              </w:rPr>
              <w:t>Kontrol Eden</w:t>
            </w:r>
            <w:r w:rsidR="008E2D54" w:rsidRPr="00551AF2">
              <w:rPr>
                <w:rFonts w:asciiTheme="majorHAnsi" w:hAnsiTheme="majorHAnsi"/>
                <w:b/>
                <w:lang w:val="tr-TR"/>
              </w:rPr>
              <w:t>:</w:t>
            </w:r>
          </w:p>
        </w:tc>
        <w:tc>
          <w:tcPr>
            <w:tcW w:w="3749" w:type="pct"/>
            <w:vAlign w:val="center"/>
          </w:tcPr>
          <w:p w14:paraId="42E80981" w14:textId="17FBBE62" w:rsidR="008E2D54" w:rsidRPr="00551AF2" w:rsidRDefault="00C36646" w:rsidP="001E1D1C">
            <w:pPr>
              <w:tabs>
                <w:tab w:val="left" w:pos="6932"/>
              </w:tabs>
              <w:spacing w:before="60" w:after="60"/>
              <w:rPr>
                <w:rFonts w:asciiTheme="majorHAnsi" w:hAnsiTheme="majorHAnsi"/>
                <w:lang w:val="tr-TR"/>
              </w:rPr>
            </w:pPr>
            <w:r>
              <w:rPr>
                <w:rFonts w:asciiTheme="majorHAnsi" w:hAnsiTheme="majorHAnsi"/>
                <w:lang w:val="tr-TR"/>
              </w:rPr>
              <w:t>Ahmet Erçin I</w:t>
            </w:r>
            <w:r w:rsidR="001E1D1C">
              <w:rPr>
                <w:rFonts w:asciiTheme="majorHAnsi" w:hAnsiTheme="majorHAnsi"/>
                <w:lang w:val="tr-TR"/>
              </w:rPr>
              <w:t>ŞIK</w:t>
            </w:r>
          </w:p>
        </w:tc>
      </w:tr>
    </w:tbl>
    <w:p w14:paraId="3FC2B55E" w14:textId="77777777" w:rsidR="00F4724C" w:rsidRPr="00551AF2" w:rsidRDefault="00F4724C" w:rsidP="008E2D54">
      <w:pPr>
        <w:rPr>
          <w:rFonts w:asciiTheme="majorHAnsi" w:hAnsiTheme="majorHAnsi"/>
          <w:lang w:val="tr-TR"/>
        </w:rPr>
      </w:pPr>
    </w:p>
    <w:p w14:paraId="0D8B832F" w14:textId="77777777" w:rsidR="00F4724C" w:rsidRPr="00551AF2" w:rsidRDefault="00F4724C" w:rsidP="008E2D54">
      <w:pPr>
        <w:rPr>
          <w:rFonts w:asciiTheme="majorHAnsi" w:hAnsiTheme="majorHAnsi"/>
          <w:lang w:val="tr-TR"/>
        </w:rPr>
      </w:pPr>
    </w:p>
    <w:p w14:paraId="03E12594" w14:textId="2E6DAF89" w:rsidR="008E2D54" w:rsidRPr="00551AF2" w:rsidRDefault="00F4724C" w:rsidP="00F4724C">
      <w:pPr>
        <w:rPr>
          <w:rFonts w:asciiTheme="majorHAnsi" w:hAnsiTheme="majorHAnsi"/>
          <w:b/>
          <w:sz w:val="24"/>
          <w:lang w:val="tr-TR"/>
        </w:rPr>
      </w:pPr>
      <w:r w:rsidRPr="00551AF2">
        <w:rPr>
          <w:rFonts w:asciiTheme="majorHAnsi" w:hAnsiTheme="majorHAnsi"/>
          <w:b/>
          <w:sz w:val="24"/>
          <w:lang w:val="tr-TR"/>
        </w:rPr>
        <w:t>3-Revizyon Takip Çizelgesi</w:t>
      </w:r>
    </w:p>
    <w:tbl>
      <w:tblPr>
        <w:tblW w:w="8392" w:type="dxa"/>
        <w:tblInd w:w="-5" w:type="dxa"/>
        <w:tblBorders>
          <w:top w:val="single" w:sz="4" w:space="0" w:color="97C911"/>
          <w:left w:val="single" w:sz="4" w:space="0" w:color="97C911"/>
          <w:bottom w:val="single" w:sz="4" w:space="0" w:color="97C911"/>
          <w:right w:val="single" w:sz="4" w:space="0" w:color="97C911"/>
          <w:insideH w:val="single" w:sz="4" w:space="0" w:color="97C911"/>
          <w:insideV w:val="single" w:sz="4" w:space="0" w:color="97C911"/>
        </w:tblBorders>
        <w:tblLayout w:type="fixed"/>
        <w:tblCellMar>
          <w:left w:w="0" w:type="dxa"/>
          <w:right w:w="0" w:type="dxa"/>
        </w:tblCellMar>
        <w:tblLook w:val="0000" w:firstRow="0" w:lastRow="0" w:firstColumn="0" w:lastColumn="0" w:noHBand="0" w:noVBand="0"/>
      </w:tblPr>
      <w:tblGrid>
        <w:gridCol w:w="2098"/>
        <w:gridCol w:w="2098"/>
        <w:gridCol w:w="2098"/>
        <w:gridCol w:w="2098"/>
      </w:tblGrid>
      <w:tr w:rsidR="00572BD7" w:rsidRPr="00551AF2" w14:paraId="3B186E7F" w14:textId="77777777" w:rsidTr="00F4724C">
        <w:trPr>
          <w:trHeight w:val="454"/>
        </w:trPr>
        <w:tc>
          <w:tcPr>
            <w:tcW w:w="2098" w:type="dxa"/>
            <w:vAlign w:val="center"/>
          </w:tcPr>
          <w:p w14:paraId="4D3B0064" w14:textId="77777777" w:rsidR="00572BD7" w:rsidRPr="00551AF2" w:rsidRDefault="00572BD7" w:rsidP="00B22CA4">
            <w:pPr>
              <w:widowControl w:val="0"/>
              <w:autoSpaceDE w:val="0"/>
              <w:autoSpaceDN w:val="0"/>
              <w:adjustRightInd w:val="0"/>
              <w:spacing w:before="20" w:line="240" w:lineRule="auto"/>
              <w:ind w:left="64"/>
              <w:rPr>
                <w:rFonts w:asciiTheme="majorHAnsi" w:hAnsiTheme="majorHAnsi"/>
                <w:sz w:val="24"/>
                <w:szCs w:val="24"/>
                <w:lang w:val="tr-TR"/>
              </w:rPr>
            </w:pPr>
            <w:r w:rsidRPr="00551AF2">
              <w:rPr>
                <w:rFonts w:asciiTheme="majorHAnsi" w:hAnsiTheme="majorHAnsi" w:cs="Calibri"/>
                <w:b/>
                <w:bCs/>
                <w:lang w:val="tr-TR"/>
              </w:rPr>
              <w:t>Re</w:t>
            </w:r>
            <w:r w:rsidRPr="00551AF2">
              <w:rPr>
                <w:rFonts w:asciiTheme="majorHAnsi" w:hAnsiTheme="majorHAnsi" w:cs="Calibri"/>
                <w:b/>
                <w:bCs/>
                <w:spacing w:val="1"/>
                <w:lang w:val="tr-TR"/>
              </w:rPr>
              <w:t>v</w:t>
            </w:r>
            <w:r w:rsidRPr="00551AF2">
              <w:rPr>
                <w:rFonts w:asciiTheme="majorHAnsi" w:hAnsiTheme="majorHAnsi" w:cs="Calibri"/>
                <w:b/>
                <w:bCs/>
                <w:spacing w:val="-1"/>
                <w:lang w:val="tr-TR"/>
              </w:rPr>
              <w:t>i</w:t>
            </w:r>
            <w:r w:rsidRPr="00551AF2">
              <w:rPr>
                <w:rFonts w:asciiTheme="majorHAnsi" w:hAnsiTheme="majorHAnsi" w:cs="Calibri"/>
                <w:b/>
                <w:bCs/>
                <w:spacing w:val="1"/>
                <w:lang w:val="tr-TR"/>
              </w:rPr>
              <w:t>zy</w:t>
            </w:r>
            <w:r w:rsidRPr="00551AF2">
              <w:rPr>
                <w:rFonts w:asciiTheme="majorHAnsi" w:hAnsiTheme="majorHAnsi" w:cs="Calibri"/>
                <w:b/>
                <w:bCs/>
                <w:spacing w:val="-1"/>
                <w:lang w:val="tr-TR"/>
              </w:rPr>
              <w:t>o</w:t>
            </w:r>
            <w:r w:rsidRPr="00551AF2">
              <w:rPr>
                <w:rFonts w:asciiTheme="majorHAnsi" w:hAnsiTheme="majorHAnsi" w:cs="Calibri"/>
                <w:b/>
                <w:bCs/>
                <w:lang w:val="tr-TR"/>
              </w:rPr>
              <w:t>n</w:t>
            </w:r>
            <w:r w:rsidRPr="00551AF2">
              <w:rPr>
                <w:rFonts w:asciiTheme="majorHAnsi" w:hAnsiTheme="majorHAnsi" w:cs="Calibri"/>
                <w:b/>
                <w:bCs/>
                <w:spacing w:val="-1"/>
                <w:lang w:val="tr-TR"/>
              </w:rPr>
              <w:t xml:space="preserve"> </w:t>
            </w:r>
            <w:r w:rsidRPr="00551AF2">
              <w:rPr>
                <w:rFonts w:asciiTheme="majorHAnsi" w:hAnsiTheme="majorHAnsi" w:cs="Calibri"/>
                <w:b/>
                <w:bCs/>
                <w:spacing w:val="1"/>
                <w:lang w:val="tr-TR"/>
              </w:rPr>
              <w:t>No</w:t>
            </w:r>
          </w:p>
        </w:tc>
        <w:tc>
          <w:tcPr>
            <w:tcW w:w="2098" w:type="dxa"/>
            <w:vAlign w:val="center"/>
          </w:tcPr>
          <w:p w14:paraId="6B8AE094" w14:textId="77777777" w:rsidR="00572BD7" w:rsidRPr="00551AF2" w:rsidRDefault="00572BD7" w:rsidP="00B22CA4">
            <w:pPr>
              <w:widowControl w:val="0"/>
              <w:autoSpaceDE w:val="0"/>
              <w:autoSpaceDN w:val="0"/>
              <w:adjustRightInd w:val="0"/>
              <w:spacing w:before="20" w:line="240" w:lineRule="auto"/>
              <w:ind w:left="64"/>
              <w:rPr>
                <w:rFonts w:asciiTheme="majorHAnsi" w:hAnsiTheme="majorHAnsi"/>
                <w:sz w:val="24"/>
                <w:szCs w:val="24"/>
                <w:lang w:val="tr-TR"/>
              </w:rPr>
            </w:pPr>
            <w:r w:rsidRPr="00551AF2">
              <w:rPr>
                <w:rFonts w:asciiTheme="majorHAnsi" w:hAnsiTheme="majorHAnsi" w:cs="Calibri"/>
                <w:b/>
                <w:bCs/>
                <w:lang w:val="tr-TR"/>
              </w:rPr>
              <w:t>Re</w:t>
            </w:r>
            <w:r w:rsidRPr="00551AF2">
              <w:rPr>
                <w:rFonts w:asciiTheme="majorHAnsi" w:hAnsiTheme="majorHAnsi" w:cs="Calibri"/>
                <w:b/>
                <w:bCs/>
                <w:spacing w:val="1"/>
                <w:lang w:val="tr-TR"/>
              </w:rPr>
              <w:t>v</w:t>
            </w:r>
            <w:r w:rsidRPr="00551AF2">
              <w:rPr>
                <w:rFonts w:asciiTheme="majorHAnsi" w:hAnsiTheme="majorHAnsi" w:cs="Calibri"/>
                <w:b/>
                <w:bCs/>
                <w:spacing w:val="-1"/>
                <w:lang w:val="tr-TR"/>
              </w:rPr>
              <w:t>i</w:t>
            </w:r>
            <w:r w:rsidRPr="00551AF2">
              <w:rPr>
                <w:rFonts w:asciiTheme="majorHAnsi" w:hAnsiTheme="majorHAnsi" w:cs="Calibri"/>
                <w:b/>
                <w:bCs/>
                <w:spacing w:val="1"/>
                <w:lang w:val="tr-TR"/>
              </w:rPr>
              <w:t>zy</w:t>
            </w:r>
            <w:r w:rsidRPr="00551AF2">
              <w:rPr>
                <w:rFonts w:asciiTheme="majorHAnsi" w:hAnsiTheme="majorHAnsi" w:cs="Calibri"/>
                <w:b/>
                <w:bCs/>
                <w:spacing w:val="-1"/>
                <w:lang w:val="tr-TR"/>
              </w:rPr>
              <w:t>o</w:t>
            </w:r>
            <w:r w:rsidRPr="00551AF2">
              <w:rPr>
                <w:rFonts w:asciiTheme="majorHAnsi" w:hAnsiTheme="majorHAnsi" w:cs="Calibri"/>
                <w:b/>
                <w:bCs/>
                <w:lang w:val="tr-TR"/>
              </w:rPr>
              <w:t>n</w:t>
            </w:r>
            <w:r w:rsidRPr="00551AF2">
              <w:rPr>
                <w:rFonts w:asciiTheme="majorHAnsi" w:hAnsiTheme="majorHAnsi" w:cs="Calibri"/>
                <w:b/>
                <w:bCs/>
                <w:spacing w:val="-2"/>
                <w:lang w:val="tr-TR"/>
              </w:rPr>
              <w:t xml:space="preserve"> </w:t>
            </w:r>
            <w:r w:rsidRPr="00551AF2">
              <w:rPr>
                <w:rFonts w:asciiTheme="majorHAnsi" w:hAnsiTheme="majorHAnsi" w:cs="Calibri"/>
                <w:b/>
                <w:bCs/>
                <w:spacing w:val="1"/>
                <w:lang w:val="tr-TR"/>
              </w:rPr>
              <w:t>T</w:t>
            </w:r>
            <w:r w:rsidRPr="00551AF2">
              <w:rPr>
                <w:rFonts w:asciiTheme="majorHAnsi" w:hAnsiTheme="majorHAnsi" w:cs="Calibri"/>
                <w:b/>
                <w:bCs/>
                <w:spacing w:val="-1"/>
                <w:lang w:val="tr-TR"/>
              </w:rPr>
              <w:t>a</w:t>
            </w:r>
            <w:r w:rsidRPr="00551AF2">
              <w:rPr>
                <w:rFonts w:asciiTheme="majorHAnsi" w:hAnsiTheme="majorHAnsi" w:cs="Calibri"/>
                <w:b/>
                <w:bCs/>
                <w:spacing w:val="-2"/>
                <w:lang w:val="tr-TR"/>
              </w:rPr>
              <w:t>r</w:t>
            </w:r>
            <w:r w:rsidRPr="00551AF2">
              <w:rPr>
                <w:rFonts w:asciiTheme="majorHAnsi" w:hAnsiTheme="majorHAnsi" w:cs="Calibri"/>
                <w:b/>
                <w:bCs/>
                <w:spacing w:val="1"/>
                <w:lang w:val="tr-TR"/>
              </w:rPr>
              <w:t>i</w:t>
            </w:r>
            <w:r w:rsidRPr="00551AF2">
              <w:rPr>
                <w:rFonts w:asciiTheme="majorHAnsi" w:hAnsiTheme="majorHAnsi" w:cs="Calibri"/>
                <w:b/>
                <w:bCs/>
                <w:spacing w:val="-1"/>
                <w:lang w:val="tr-TR"/>
              </w:rPr>
              <w:t>h</w:t>
            </w:r>
            <w:r w:rsidRPr="00551AF2">
              <w:rPr>
                <w:rFonts w:asciiTheme="majorHAnsi" w:hAnsiTheme="majorHAnsi" w:cs="Calibri"/>
                <w:b/>
                <w:bCs/>
                <w:lang w:val="tr-TR"/>
              </w:rPr>
              <w:t>i</w:t>
            </w:r>
          </w:p>
        </w:tc>
        <w:tc>
          <w:tcPr>
            <w:tcW w:w="2098" w:type="dxa"/>
            <w:vAlign w:val="center"/>
          </w:tcPr>
          <w:p w14:paraId="49D68F51" w14:textId="77777777" w:rsidR="00572BD7" w:rsidRPr="00551AF2" w:rsidRDefault="00572BD7" w:rsidP="00B22CA4">
            <w:pPr>
              <w:widowControl w:val="0"/>
              <w:autoSpaceDE w:val="0"/>
              <w:autoSpaceDN w:val="0"/>
              <w:adjustRightInd w:val="0"/>
              <w:spacing w:before="20" w:line="240" w:lineRule="auto"/>
              <w:ind w:left="66"/>
              <w:rPr>
                <w:rFonts w:asciiTheme="majorHAnsi" w:hAnsiTheme="majorHAnsi"/>
                <w:sz w:val="24"/>
                <w:szCs w:val="24"/>
                <w:lang w:val="tr-TR"/>
              </w:rPr>
            </w:pPr>
            <w:r w:rsidRPr="00551AF2">
              <w:rPr>
                <w:rFonts w:asciiTheme="majorHAnsi" w:hAnsiTheme="majorHAnsi" w:cs="Calibri"/>
                <w:b/>
                <w:bCs/>
                <w:spacing w:val="1"/>
                <w:lang w:val="tr-TR"/>
              </w:rPr>
              <w:t>G</w:t>
            </w:r>
            <w:r w:rsidRPr="00551AF2">
              <w:rPr>
                <w:rFonts w:asciiTheme="majorHAnsi" w:hAnsiTheme="majorHAnsi" w:cs="Calibri"/>
                <w:b/>
                <w:bCs/>
                <w:spacing w:val="-1"/>
                <w:lang w:val="tr-TR"/>
              </w:rPr>
              <w:t>ün</w:t>
            </w:r>
            <w:r w:rsidRPr="00551AF2">
              <w:rPr>
                <w:rFonts w:asciiTheme="majorHAnsi" w:hAnsiTheme="majorHAnsi" w:cs="Calibri"/>
                <w:b/>
                <w:bCs/>
                <w:spacing w:val="1"/>
                <w:lang w:val="tr-TR"/>
              </w:rPr>
              <w:t>c</w:t>
            </w:r>
            <w:r w:rsidRPr="00551AF2">
              <w:rPr>
                <w:rFonts w:asciiTheme="majorHAnsi" w:hAnsiTheme="majorHAnsi" w:cs="Calibri"/>
                <w:b/>
                <w:bCs/>
                <w:spacing w:val="-1"/>
                <w:lang w:val="tr-TR"/>
              </w:rPr>
              <w:t>e</w:t>
            </w:r>
            <w:r w:rsidRPr="00551AF2">
              <w:rPr>
                <w:rFonts w:asciiTheme="majorHAnsi" w:hAnsiTheme="majorHAnsi" w:cs="Calibri"/>
                <w:b/>
                <w:bCs/>
                <w:spacing w:val="-2"/>
                <w:lang w:val="tr-TR"/>
              </w:rPr>
              <w:t>l</w:t>
            </w:r>
            <w:r w:rsidRPr="00551AF2">
              <w:rPr>
                <w:rFonts w:asciiTheme="majorHAnsi" w:hAnsiTheme="majorHAnsi" w:cs="Calibri"/>
                <w:b/>
                <w:bCs/>
                <w:spacing w:val="1"/>
                <w:lang w:val="tr-TR"/>
              </w:rPr>
              <w:t>l</w:t>
            </w:r>
            <w:r w:rsidRPr="00551AF2">
              <w:rPr>
                <w:rFonts w:asciiTheme="majorHAnsi" w:hAnsiTheme="majorHAnsi" w:cs="Calibri"/>
                <w:b/>
                <w:bCs/>
                <w:spacing w:val="-1"/>
                <w:lang w:val="tr-TR"/>
              </w:rPr>
              <w:t>e</w:t>
            </w:r>
            <w:r w:rsidRPr="00551AF2">
              <w:rPr>
                <w:rFonts w:asciiTheme="majorHAnsi" w:hAnsiTheme="majorHAnsi" w:cs="Calibri"/>
                <w:b/>
                <w:bCs/>
                <w:lang w:val="tr-TR"/>
              </w:rPr>
              <w:t>me Y</w:t>
            </w:r>
            <w:r w:rsidRPr="00551AF2">
              <w:rPr>
                <w:rFonts w:asciiTheme="majorHAnsi" w:hAnsiTheme="majorHAnsi" w:cs="Calibri"/>
                <w:b/>
                <w:bCs/>
                <w:spacing w:val="-1"/>
                <w:lang w:val="tr-TR"/>
              </w:rPr>
              <w:t>apa</w:t>
            </w:r>
            <w:r w:rsidRPr="00551AF2">
              <w:rPr>
                <w:rFonts w:asciiTheme="majorHAnsi" w:hAnsiTheme="majorHAnsi" w:cs="Calibri"/>
                <w:b/>
                <w:bCs/>
                <w:lang w:val="tr-TR"/>
              </w:rPr>
              <w:t>n</w:t>
            </w:r>
          </w:p>
        </w:tc>
        <w:tc>
          <w:tcPr>
            <w:tcW w:w="2098" w:type="dxa"/>
            <w:vAlign w:val="center"/>
          </w:tcPr>
          <w:p w14:paraId="4744F283" w14:textId="77777777" w:rsidR="00572BD7" w:rsidRPr="00551AF2" w:rsidRDefault="00572BD7" w:rsidP="00B22CA4">
            <w:pPr>
              <w:widowControl w:val="0"/>
              <w:autoSpaceDE w:val="0"/>
              <w:autoSpaceDN w:val="0"/>
              <w:adjustRightInd w:val="0"/>
              <w:spacing w:before="20" w:line="240" w:lineRule="auto"/>
              <w:ind w:left="64"/>
              <w:rPr>
                <w:rFonts w:asciiTheme="majorHAnsi" w:hAnsiTheme="majorHAnsi"/>
                <w:sz w:val="24"/>
                <w:szCs w:val="24"/>
                <w:lang w:val="tr-TR"/>
              </w:rPr>
            </w:pPr>
            <w:r w:rsidRPr="00551AF2">
              <w:rPr>
                <w:rFonts w:asciiTheme="majorHAnsi" w:hAnsiTheme="majorHAnsi" w:cs="Calibri"/>
                <w:b/>
                <w:bCs/>
                <w:lang w:val="tr-TR"/>
              </w:rPr>
              <w:t>Açık</w:t>
            </w:r>
            <w:r w:rsidRPr="00551AF2">
              <w:rPr>
                <w:rFonts w:asciiTheme="majorHAnsi" w:hAnsiTheme="majorHAnsi" w:cs="Calibri"/>
                <w:b/>
                <w:bCs/>
                <w:spacing w:val="1"/>
                <w:lang w:val="tr-TR"/>
              </w:rPr>
              <w:t>l</w:t>
            </w:r>
            <w:r w:rsidRPr="00551AF2">
              <w:rPr>
                <w:rFonts w:asciiTheme="majorHAnsi" w:hAnsiTheme="majorHAnsi" w:cs="Calibri"/>
                <w:b/>
                <w:bCs/>
                <w:spacing w:val="-1"/>
                <w:lang w:val="tr-TR"/>
              </w:rPr>
              <w:t>a</w:t>
            </w:r>
            <w:r w:rsidRPr="00551AF2">
              <w:rPr>
                <w:rFonts w:asciiTheme="majorHAnsi" w:hAnsiTheme="majorHAnsi" w:cs="Calibri"/>
                <w:b/>
                <w:bCs/>
                <w:lang w:val="tr-TR"/>
              </w:rPr>
              <w:t>mal</w:t>
            </w:r>
            <w:r w:rsidRPr="00551AF2">
              <w:rPr>
                <w:rFonts w:asciiTheme="majorHAnsi" w:hAnsiTheme="majorHAnsi" w:cs="Calibri"/>
                <w:b/>
                <w:bCs/>
                <w:spacing w:val="-3"/>
                <w:lang w:val="tr-TR"/>
              </w:rPr>
              <w:t>a</w:t>
            </w:r>
            <w:r w:rsidRPr="00551AF2">
              <w:rPr>
                <w:rFonts w:asciiTheme="majorHAnsi" w:hAnsiTheme="majorHAnsi" w:cs="Calibri"/>
                <w:b/>
                <w:bCs/>
                <w:lang w:val="tr-TR"/>
              </w:rPr>
              <w:t>r</w:t>
            </w:r>
          </w:p>
        </w:tc>
      </w:tr>
      <w:tr w:rsidR="00572BD7" w:rsidRPr="00551AF2" w14:paraId="14884386" w14:textId="77777777" w:rsidTr="00F4724C">
        <w:trPr>
          <w:trHeight w:val="454"/>
        </w:trPr>
        <w:tc>
          <w:tcPr>
            <w:tcW w:w="2098" w:type="dxa"/>
            <w:vAlign w:val="center"/>
          </w:tcPr>
          <w:p w14:paraId="3353CEFC" w14:textId="77777777" w:rsidR="00572BD7" w:rsidRPr="00551AF2" w:rsidRDefault="00572BD7" w:rsidP="00B22CA4">
            <w:pPr>
              <w:widowControl w:val="0"/>
              <w:autoSpaceDE w:val="0"/>
              <w:autoSpaceDN w:val="0"/>
              <w:adjustRightInd w:val="0"/>
              <w:spacing w:before="20" w:line="240" w:lineRule="auto"/>
              <w:ind w:left="64"/>
              <w:rPr>
                <w:rFonts w:asciiTheme="majorHAnsi" w:hAnsiTheme="majorHAnsi"/>
                <w:sz w:val="24"/>
                <w:szCs w:val="24"/>
                <w:lang w:val="tr-TR"/>
              </w:rPr>
            </w:pPr>
            <w:r w:rsidRPr="00551AF2">
              <w:rPr>
                <w:rFonts w:asciiTheme="majorHAnsi" w:hAnsiTheme="majorHAnsi" w:cs="Calibri"/>
                <w:lang w:val="tr-TR"/>
              </w:rPr>
              <w:t>1</w:t>
            </w:r>
          </w:p>
        </w:tc>
        <w:tc>
          <w:tcPr>
            <w:tcW w:w="2098" w:type="dxa"/>
            <w:vAlign w:val="center"/>
          </w:tcPr>
          <w:p w14:paraId="31387303" w14:textId="370F5619" w:rsidR="00572BD7" w:rsidRPr="00551AF2" w:rsidRDefault="00605F57" w:rsidP="00B22CA4">
            <w:pPr>
              <w:widowControl w:val="0"/>
              <w:autoSpaceDE w:val="0"/>
              <w:autoSpaceDN w:val="0"/>
              <w:adjustRightInd w:val="0"/>
              <w:spacing w:line="264" w:lineRule="exact"/>
              <w:ind w:left="64"/>
              <w:rPr>
                <w:rFonts w:asciiTheme="majorHAnsi" w:hAnsiTheme="majorHAnsi"/>
                <w:sz w:val="24"/>
                <w:szCs w:val="24"/>
                <w:lang w:val="tr-TR"/>
              </w:rPr>
            </w:pPr>
            <w:r>
              <w:rPr>
                <w:rFonts w:asciiTheme="majorHAnsi" w:hAnsiTheme="majorHAnsi"/>
                <w:sz w:val="24"/>
                <w:szCs w:val="24"/>
                <w:lang w:val="tr-TR"/>
              </w:rPr>
              <w:t>18.05.2023</w:t>
            </w:r>
          </w:p>
        </w:tc>
        <w:tc>
          <w:tcPr>
            <w:tcW w:w="2098" w:type="dxa"/>
            <w:vAlign w:val="center"/>
          </w:tcPr>
          <w:p w14:paraId="5DA10F48" w14:textId="3169A10C" w:rsidR="00572BD7" w:rsidRPr="00551AF2" w:rsidRDefault="00605F57" w:rsidP="00B22CA4">
            <w:pPr>
              <w:widowControl w:val="0"/>
              <w:autoSpaceDE w:val="0"/>
              <w:autoSpaceDN w:val="0"/>
              <w:adjustRightInd w:val="0"/>
              <w:spacing w:before="20" w:line="240" w:lineRule="auto"/>
              <w:ind w:left="66"/>
              <w:rPr>
                <w:rFonts w:asciiTheme="majorHAnsi" w:hAnsiTheme="majorHAnsi"/>
                <w:sz w:val="24"/>
                <w:szCs w:val="24"/>
                <w:lang w:val="tr-TR"/>
              </w:rPr>
            </w:pPr>
            <w:r>
              <w:rPr>
                <w:rFonts w:asciiTheme="majorHAnsi" w:hAnsiTheme="majorHAnsi"/>
                <w:sz w:val="24"/>
                <w:szCs w:val="24"/>
                <w:lang w:val="tr-TR"/>
              </w:rPr>
              <w:t>Bilgin Çeviren</w:t>
            </w:r>
          </w:p>
        </w:tc>
        <w:tc>
          <w:tcPr>
            <w:tcW w:w="2098" w:type="dxa"/>
            <w:vAlign w:val="center"/>
          </w:tcPr>
          <w:p w14:paraId="06D42B28" w14:textId="434DCB6F" w:rsidR="00572BD7" w:rsidRPr="00551AF2" w:rsidRDefault="00572BD7" w:rsidP="00B22CA4">
            <w:pPr>
              <w:widowControl w:val="0"/>
              <w:autoSpaceDE w:val="0"/>
              <w:autoSpaceDN w:val="0"/>
              <w:adjustRightInd w:val="0"/>
              <w:spacing w:before="20" w:line="240" w:lineRule="auto"/>
              <w:ind w:left="64"/>
              <w:rPr>
                <w:rFonts w:asciiTheme="majorHAnsi" w:hAnsiTheme="majorHAnsi"/>
                <w:sz w:val="24"/>
                <w:szCs w:val="24"/>
                <w:lang w:val="tr-TR"/>
              </w:rPr>
            </w:pPr>
          </w:p>
        </w:tc>
      </w:tr>
      <w:tr w:rsidR="004879D9" w:rsidRPr="00551AF2" w14:paraId="48B28BED" w14:textId="77777777" w:rsidTr="00F4724C">
        <w:trPr>
          <w:trHeight w:val="454"/>
        </w:trPr>
        <w:tc>
          <w:tcPr>
            <w:tcW w:w="2098" w:type="dxa"/>
            <w:vAlign w:val="center"/>
          </w:tcPr>
          <w:p w14:paraId="3FDE7BF6" w14:textId="40563A66" w:rsidR="004879D9" w:rsidRPr="00551AF2" w:rsidRDefault="004879D9" w:rsidP="00B22CA4">
            <w:pPr>
              <w:widowControl w:val="0"/>
              <w:autoSpaceDE w:val="0"/>
              <w:autoSpaceDN w:val="0"/>
              <w:adjustRightInd w:val="0"/>
              <w:spacing w:before="20" w:line="240" w:lineRule="auto"/>
              <w:ind w:left="64"/>
              <w:rPr>
                <w:rFonts w:asciiTheme="majorHAnsi" w:hAnsiTheme="majorHAnsi" w:cs="Calibri"/>
                <w:lang w:val="tr-TR"/>
              </w:rPr>
            </w:pPr>
            <w:r>
              <w:rPr>
                <w:rFonts w:asciiTheme="majorHAnsi" w:hAnsiTheme="majorHAnsi" w:cs="Calibri"/>
                <w:lang w:val="tr-TR"/>
              </w:rPr>
              <w:t>2</w:t>
            </w:r>
          </w:p>
        </w:tc>
        <w:tc>
          <w:tcPr>
            <w:tcW w:w="2098" w:type="dxa"/>
            <w:vAlign w:val="center"/>
          </w:tcPr>
          <w:p w14:paraId="55465DD0" w14:textId="112926F1" w:rsidR="004879D9" w:rsidRDefault="004879D9" w:rsidP="00B22CA4">
            <w:pPr>
              <w:widowControl w:val="0"/>
              <w:autoSpaceDE w:val="0"/>
              <w:autoSpaceDN w:val="0"/>
              <w:adjustRightInd w:val="0"/>
              <w:spacing w:line="264" w:lineRule="exact"/>
              <w:ind w:left="64"/>
              <w:rPr>
                <w:rFonts w:asciiTheme="majorHAnsi" w:hAnsiTheme="majorHAnsi"/>
                <w:sz w:val="24"/>
                <w:szCs w:val="24"/>
                <w:lang w:val="tr-TR"/>
              </w:rPr>
            </w:pPr>
            <w:r>
              <w:rPr>
                <w:rFonts w:asciiTheme="majorHAnsi" w:hAnsiTheme="majorHAnsi"/>
                <w:sz w:val="24"/>
                <w:szCs w:val="24"/>
                <w:lang w:val="tr-TR"/>
              </w:rPr>
              <w:t>04.04.2024</w:t>
            </w:r>
          </w:p>
        </w:tc>
        <w:tc>
          <w:tcPr>
            <w:tcW w:w="2098" w:type="dxa"/>
            <w:vAlign w:val="center"/>
          </w:tcPr>
          <w:p w14:paraId="0789DF6A" w14:textId="5ED1F8F6" w:rsidR="004879D9" w:rsidRDefault="004879D9" w:rsidP="00B22CA4">
            <w:pPr>
              <w:widowControl w:val="0"/>
              <w:autoSpaceDE w:val="0"/>
              <w:autoSpaceDN w:val="0"/>
              <w:adjustRightInd w:val="0"/>
              <w:spacing w:before="20" w:line="240" w:lineRule="auto"/>
              <w:ind w:left="66"/>
              <w:rPr>
                <w:rFonts w:asciiTheme="majorHAnsi" w:hAnsiTheme="majorHAnsi"/>
                <w:sz w:val="24"/>
                <w:szCs w:val="24"/>
                <w:lang w:val="tr-TR"/>
              </w:rPr>
            </w:pPr>
            <w:r>
              <w:rPr>
                <w:rFonts w:asciiTheme="majorHAnsi" w:hAnsiTheme="majorHAnsi"/>
                <w:sz w:val="24"/>
                <w:szCs w:val="24"/>
                <w:lang w:val="tr-TR"/>
              </w:rPr>
              <w:t>Beyhan Bozbay</w:t>
            </w:r>
          </w:p>
        </w:tc>
        <w:tc>
          <w:tcPr>
            <w:tcW w:w="2098" w:type="dxa"/>
            <w:vAlign w:val="center"/>
          </w:tcPr>
          <w:p w14:paraId="4F4C99BB" w14:textId="64CF1AC9" w:rsidR="004879D9" w:rsidRPr="00551AF2" w:rsidRDefault="004879D9" w:rsidP="00B22CA4">
            <w:pPr>
              <w:widowControl w:val="0"/>
              <w:autoSpaceDE w:val="0"/>
              <w:autoSpaceDN w:val="0"/>
              <w:adjustRightInd w:val="0"/>
              <w:spacing w:before="20" w:line="240" w:lineRule="auto"/>
              <w:ind w:left="64"/>
              <w:rPr>
                <w:rFonts w:asciiTheme="majorHAnsi" w:hAnsiTheme="majorHAnsi"/>
                <w:sz w:val="24"/>
                <w:szCs w:val="24"/>
                <w:lang w:val="tr-TR"/>
              </w:rPr>
            </w:pPr>
            <w:r>
              <w:rPr>
                <w:rFonts w:asciiTheme="majorHAnsi" w:hAnsiTheme="majorHAnsi"/>
                <w:sz w:val="24"/>
                <w:szCs w:val="24"/>
                <w:lang w:val="tr-TR"/>
              </w:rPr>
              <w:t xml:space="preserve">Hazırlayan ve genel </w:t>
            </w:r>
            <w:proofErr w:type="gramStart"/>
            <w:r>
              <w:rPr>
                <w:rFonts w:asciiTheme="majorHAnsi" w:hAnsiTheme="majorHAnsi"/>
                <w:sz w:val="24"/>
                <w:szCs w:val="24"/>
                <w:lang w:val="tr-TR"/>
              </w:rPr>
              <w:t>müdür  bilgileri</w:t>
            </w:r>
            <w:proofErr w:type="gramEnd"/>
            <w:r>
              <w:rPr>
                <w:rFonts w:asciiTheme="majorHAnsi" w:hAnsiTheme="majorHAnsi"/>
                <w:sz w:val="24"/>
                <w:szCs w:val="24"/>
                <w:lang w:val="tr-TR"/>
              </w:rPr>
              <w:t xml:space="preserve"> güncellendi</w:t>
            </w:r>
            <w:r w:rsidR="004B4389">
              <w:rPr>
                <w:rFonts w:asciiTheme="majorHAnsi" w:hAnsiTheme="majorHAnsi"/>
                <w:sz w:val="24"/>
                <w:szCs w:val="24"/>
                <w:lang w:val="tr-TR"/>
              </w:rPr>
              <w:t>.</w:t>
            </w:r>
          </w:p>
        </w:tc>
      </w:tr>
    </w:tbl>
    <w:p w14:paraId="3F248F7F" w14:textId="2BB49F62" w:rsidR="00F4724C" w:rsidRPr="00551AF2" w:rsidRDefault="00F4724C" w:rsidP="008E2D54">
      <w:pPr>
        <w:rPr>
          <w:lang w:val="tr-TR"/>
        </w:rPr>
      </w:pPr>
    </w:p>
    <w:p w14:paraId="4B5329F9" w14:textId="77777777" w:rsidR="00F4724C" w:rsidRPr="00551AF2" w:rsidRDefault="00F4724C" w:rsidP="008E2D54">
      <w:pPr>
        <w:rPr>
          <w:lang w:val="tr-TR"/>
        </w:rPr>
      </w:pPr>
    </w:p>
    <w:p w14:paraId="2487A88C" w14:textId="498BE1C5" w:rsidR="008E2D54" w:rsidRPr="00551AF2" w:rsidRDefault="00F4724C" w:rsidP="008E2D54">
      <w:pPr>
        <w:rPr>
          <w:rFonts w:asciiTheme="majorHAnsi" w:hAnsiTheme="majorHAnsi"/>
          <w:b/>
          <w:sz w:val="24"/>
          <w:lang w:val="tr-TR"/>
        </w:rPr>
      </w:pPr>
      <w:r w:rsidRPr="00551AF2">
        <w:rPr>
          <w:rFonts w:asciiTheme="majorHAnsi" w:hAnsiTheme="majorHAnsi"/>
          <w:b/>
          <w:sz w:val="24"/>
          <w:lang w:val="tr-TR"/>
        </w:rPr>
        <w:t>4- Onaylar</w:t>
      </w:r>
    </w:p>
    <w:tbl>
      <w:tblPr>
        <w:tblW w:w="5076" w:type="pct"/>
        <w:tblBorders>
          <w:top w:val="single" w:sz="4" w:space="0" w:color="97C911"/>
          <w:left w:val="single" w:sz="4" w:space="0" w:color="97C911"/>
          <w:bottom w:val="single" w:sz="4" w:space="0" w:color="97C911"/>
          <w:right w:val="single" w:sz="4" w:space="0" w:color="97C911"/>
          <w:insideH w:val="single" w:sz="4" w:space="0" w:color="97C911"/>
          <w:insideV w:val="single" w:sz="4" w:space="0" w:color="97C911"/>
        </w:tblBorders>
        <w:tblCellMar>
          <w:top w:w="28" w:type="dxa"/>
          <w:left w:w="28" w:type="dxa"/>
          <w:bottom w:w="28" w:type="dxa"/>
          <w:right w:w="28" w:type="dxa"/>
        </w:tblCellMar>
        <w:tblLook w:val="0000" w:firstRow="0" w:lastRow="0" w:firstColumn="0" w:lastColumn="0" w:noHBand="0" w:noVBand="0"/>
      </w:tblPr>
      <w:tblGrid>
        <w:gridCol w:w="4945"/>
        <w:gridCol w:w="4940"/>
      </w:tblGrid>
      <w:tr w:rsidR="00F4724C" w:rsidRPr="00551AF2" w14:paraId="15541711" w14:textId="77777777" w:rsidTr="00F4724C">
        <w:trPr>
          <w:cantSplit/>
          <w:trHeight w:val="454"/>
        </w:trPr>
        <w:tc>
          <w:tcPr>
            <w:tcW w:w="4200" w:type="dxa"/>
            <w:vAlign w:val="center"/>
          </w:tcPr>
          <w:p w14:paraId="4E7D083B" w14:textId="4C8451F2" w:rsidR="00F4724C" w:rsidRPr="00551AF2" w:rsidRDefault="00F4724C" w:rsidP="00F4724C">
            <w:pPr>
              <w:pStyle w:val="Altbilgi"/>
              <w:jc w:val="center"/>
              <w:rPr>
                <w:b/>
                <w:sz w:val="20"/>
                <w:lang w:val="tr-TR"/>
              </w:rPr>
            </w:pPr>
            <w:r w:rsidRPr="00551AF2">
              <w:rPr>
                <w:b/>
                <w:sz w:val="20"/>
                <w:lang w:val="tr-TR"/>
              </w:rPr>
              <w:t>İnsan Kaynakları Müdürü</w:t>
            </w:r>
          </w:p>
        </w:tc>
        <w:tc>
          <w:tcPr>
            <w:tcW w:w="4195" w:type="dxa"/>
            <w:vAlign w:val="center"/>
          </w:tcPr>
          <w:p w14:paraId="1279F603" w14:textId="5CEAA7A2" w:rsidR="00F4724C" w:rsidRPr="00551AF2" w:rsidRDefault="00F4724C" w:rsidP="007957AD">
            <w:pPr>
              <w:pStyle w:val="Altbilgi"/>
              <w:tabs>
                <w:tab w:val="left" w:pos="632"/>
              </w:tabs>
              <w:jc w:val="center"/>
              <w:rPr>
                <w:b/>
                <w:sz w:val="20"/>
                <w:lang w:val="tr-TR"/>
              </w:rPr>
            </w:pPr>
            <w:r w:rsidRPr="00551AF2">
              <w:rPr>
                <w:b/>
                <w:sz w:val="20"/>
                <w:lang w:val="tr-TR"/>
              </w:rPr>
              <w:t>Genel Müdür</w:t>
            </w:r>
          </w:p>
        </w:tc>
      </w:tr>
      <w:tr w:rsidR="00F4724C" w:rsidRPr="00551AF2" w14:paraId="23BB7600" w14:textId="77777777" w:rsidTr="00F4724C">
        <w:trPr>
          <w:cantSplit/>
          <w:trHeight w:val="397"/>
        </w:trPr>
        <w:tc>
          <w:tcPr>
            <w:tcW w:w="4200" w:type="dxa"/>
            <w:vAlign w:val="center"/>
          </w:tcPr>
          <w:p w14:paraId="1073B8E5" w14:textId="57A4B560" w:rsidR="00F4724C" w:rsidRPr="00551AF2" w:rsidRDefault="00FB1117" w:rsidP="00F4724C">
            <w:pPr>
              <w:rPr>
                <w:lang w:val="tr-TR"/>
              </w:rPr>
            </w:pPr>
            <w:r>
              <w:rPr>
                <w:lang w:val="tr-TR"/>
              </w:rPr>
              <w:t xml:space="preserve">                   </w:t>
            </w:r>
            <w:r w:rsidR="004B4389">
              <w:rPr>
                <w:lang w:val="tr-TR"/>
              </w:rPr>
              <w:t xml:space="preserve">       </w:t>
            </w:r>
            <w:r w:rsidRPr="00FB1117">
              <w:rPr>
                <w:lang w:val="tr-TR"/>
              </w:rPr>
              <w:t>Ahmet Erçin IŞIK</w:t>
            </w:r>
          </w:p>
        </w:tc>
        <w:tc>
          <w:tcPr>
            <w:tcW w:w="4195" w:type="dxa"/>
            <w:vAlign w:val="center"/>
          </w:tcPr>
          <w:p w14:paraId="5FFF98F9" w14:textId="77777777" w:rsidR="007957AD" w:rsidRPr="00551AF2" w:rsidRDefault="007957AD" w:rsidP="007957AD">
            <w:pPr>
              <w:rPr>
                <w:lang w:val="tr-TR"/>
              </w:rPr>
            </w:pPr>
          </w:p>
          <w:p w14:paraId="335BC2D6" w14:textId="38B01F12" w:rsidR="00F4724C" w:rsidRPr="00551AF2" w:rsidRDefault="00FB1117" w:rsidP="007957AD">
            <w:pPr>
              <w:rPr>
                <w:lang w:val="tr-TR"/>
              </w:rPr>
            </w:pPr>
            <w:r>
              <w:rPr>
                <w:lang w:val="tr-TR"/>
              </w:rPr>
              <w:t xml:space="preserve">                 </w:t>
            </w:r>
            <w:r w:rsidR="004B4389">
              <w:rPr>
                <w:lang w:val="tr-TR"/>
              </w:rPr>
              <w:t xml:space="preserve">           </w:t>
            </w:r>
            <w:r w:rsidR="004879D9">
              <w:rPr>
                <w:lang w:val="tr-TR"/>
              </w:rPr>
              <w:t>Kubilay BOSTAN</w:t>
            </w:r>
          </w:p>
          <w:p w14:paraId="7AAB65E3" w14:textId="1B94B7CC" w:rsidR="00103EC0" w:rsidRPr="00551AF2" w:rsidRDefault="00103EC0" w:rsidP="007957AD">
            <w:pPr>
              <w:rPr>
                <w:lang w:val="tr-TR"/>
              </w:rPr>
            </w:pPr>
          </w:p>
        </w:tc>
      </w:tr>
    </w:tbl>
    <w:p w14:paraId="65B31A0B" w14:textId="77777777" w:rsidR="001D11A2" w:rsidRDefault="001D11A2" w:rsidP="0099149F">
      <w:pPr>
        <w:pStyle w:val="KonuBal"/>
        <w:spacing w:after="180" w:line="240" w:lineRule="auto"/>
        <w:ind w:right="-93"/>
        <w:jc w:val="center"/>
        <w:rPr>
          <w:rFonts w:asciiTheme="majorHAnsi" w:hAnsiTheme="majorHAnsi" w:cstheme="majorHAnsi"/>
          <w:sz w:val="36"/>
          <w:szCs w:val="22"/>
          <w:lang w:val="tr-TR"/>
        </w:rPr>
      </w:pPr>
      <w:bookmarkStart w:id="1" w:name="_vzxhbzgz9p3l" w:colFirst="0" w:colLast="0"/>
      <w:bookmarkEnd w:id="1"/>
    </w:p>
    <w:p w14:paraId="2565B9AF" w14:textId="77777777" w:rsidR="001D11A2" w:rsidRDefault="001D11A2" w:rsidP="001D11A2">
      <w:pPr>
        <w:rPr>
          <w:lang w:val="tr-TR"/>
        </w:rPr>
      </w:pPr>
    </w:p>
    <w:p w14:paraId="4A912C3D" w14:textId="77777777" w:rsidR="001D11A2" w:rsidRDefault="001D11A2" w:rsidP="001D11A2">
      <w:pPr>
        <w:rPr>
          <w:lang w:val="tr-TR"/>
        </w:rPr>
      </w:pPr>
    </w:p>
    <w:p w14:paraId="3E5B0CCE" w14:textId="77777777" w:rsidR="001D11A2" w:rsidRDefault="001D11A2" w:rsidP="001D11A2">
      <w:pPr>
        <w:rPr>
          <w:lang w:val="tr-TR"/>
        </w:rPr>
      </w:pPr>
    </w:p>
    <w:p w14:paraId="46072336" w14:textId="77777777" w:rsidR="001D11A2" w:rsidRPr="001D11A2" w:rsidRDefault="001D11A2" w:rsidP="001D11A2">
      <w:pPr>
        <w:rPr>
          <w:lang w:val="tr-TR"/>
        </w:rPr>
      </w:pPr>
    </w:p>
    <w:p w14:paraId="34E51AF5" w14:textId="3523B60E" w:rsidR="001E49B3" w:rsidRPr="0099149F" w:rsidRDefault="00CC39E3" w:rsidP="0099149F">
      <w:pPr>
        <w:pStyle w:val="KonuBal"/>
        <w:spacing w:after="180" w:line="240" w:lineRule="auto"/>
        <w:ind w:right="-93"/>
        <w:jc w:val="center"/>
        <w:rPr>
          <w:rFonts w:asciiTheme="majorHAnsi" w:hAnsiTheme="majorHAnsi" w:cstheme="majorHAnsi"/>
          <w:sz w:val="36"/>
          <w:szCs w:val="22"/>
          <w:lang w:val="tr-TR"/>
        </w:rPr>
      </w:pPr>
      <w:r w:rsidRPr="00551AF2">
        <w:rPr>
          <w:rFonts w:asciiTheme="majorHAnsi" w:hAnsiTheme="majorHAnsi" w:cstheme="majorHAnsi"/>
          <w:sz w:val="36"/>
          <w:szCs w:val="22"/>
          <w:lang w:val="tr-TR"/>
        </w:rPr>
        <w:lastRenderedPageBreak/>
        <w:t>KİŞİSEL VERİLERİN KORUNMASI</w:t>
      </w:r>
      <w:r>
        <w:rPr>
          <w:rFonts w:asciiTheme="majorHAnsi" w:hAnsiTheme="majorHAnsi" w:cstheme="majorHAnsi"/>
          <w:sz w:val="36"/>
          <w:szCs w:val="22"/>
          <w:lang w:val="tr-TR"/>
        </w:rPr>
        <w:t xml:space="preserve"> </w:t>
      </w:r>
      <w:r>
        <w:rPr>
          <w:rFonts w:asciiTheme="majorHAnsi" w:hAnsiTheme="majorHAnsi" w:cstheme="majorHAnsi"/>
          <w:sz w:val="36"/>
        </w:rPr>
        <w:t>AYDINLATMA</w:t>
      </w:r>
      <w:r w:rsidRPr="00551AF2">
        <w:rPr>
          <w:rFonts w:asciiTheme="majorHAnsi" w:hAnsiTheme="majorHAnsi" w:cstheme="majorHAnsi"/>
          <w:sz w:val="36"/>
          <w:szCs w:val="22"/>
          <w:lang w:val="tr-TR"/>
        </w:rPr>
        <w:t xml:space="preserve"> </w:t>
      </w:r>
      <w:r w:rsidR="0004131C">
        <w:rPr>
          <w:rFonts w:asciiTheme="majorHAnsi" w:hAnsiTheme="majorHAnsi" w:cstheme="majorHAnsi"/>
          <w:sz w:val="36"/>
          <w:szCs w:val="22"/>
          <w:lang w:val="tr-TR"/>
        </w:rPr>
        <w:t>METNİ</w:t>
      </w:r>
    </w:p>
    <w:p w14:paraId="5447E9AB" w14:textId="77777777" w:rsidR="00302883" w:rsidRPr="00551AF2" w:rsidRDefault="00F52ABF" w:rsidP="00EA04CE">
      <w:pPr>
        <w:numPr>
          <w:ilvl w:val="0"/>
          <w:numId w:val="1"/>
        </w:numPr>
        <w:spacing w:after="180" w:line="240" w:lineRule="auto"/>
        <w:ind w:right="-91"/>
        <w:contextualSpacing/>
        <w:jc w:val="both"/>
        <w:rPr>
          <w:rFonts w:asciiTheme="majorHAnsi" w:hAnsiTheme="majorHAnsi" w:cstheme="majorHAnsi"/>
          <w:lang w:val="tr-TR"/>
        </w:rPr>
      </w:pPr>
      <w:r w:rsidRPr="00551AF2">
        <w:rPr>
          <w:rFonts w:asciiTheme="majorHAnsi" w:hAnsiTheme="majorHAnsi" w:cstheme="majorHAnsi"/>
          <w:lang w:val="tr-TR"/>
        </w:rPr>
        <w:t>İşbu bilgilendirm</w:t>
      </w:r>
      <w:r w:rsidR="009D7BB1" w:rsidRPr="00551AF2">
        <w:rPr>
          <w:rFonts w:asciiTheme="majorHAnsi" w:hAnsiTheme="majorHAnsi" w:cstheme="majorHAnsi"/>
          <w:lang w:val="tr-TR"/>
        </w:rPr>
        <w:t>e</w:t>
      </w:r>
      <w:r w:rsidR="009814CF" w:rsidRPr="00551AF2">
        <w:rPr>
          <w:rFonts w:asciiTheme="majorHAnsi" w:hAnsiTheme="majorHAnsi" w:cstheme="majorHAnsi"/>
          <w:lang w:val="tr-TR"/>
        </w:rPr>
        <w:t xml:space="preserve">, </w:t>
      </w:r>
      <w:r w:rsidR="009D7BB1" w:rsidRPr="00551AF2">
        <w:rPr>
          <w:rFonts w:asciiTheme="majorHAnsi" w:hAnsiTheme="majorHAnsi" w:cstheme="majorHAnsi"/>
          <w:lang w:val="tr-TR"/>
        </w:rPr>
        <w:t>6698 Sayılı Kişisel Verilerin</w:t>
      </w:r>
      <w:r w:rsidRPr="00551AF2">
        <w:rPr>
          <w:rFonts w:asciiTheme="majorHAnsi" w:hAnsiTheme="majorHAnsi" w:cstheme="majorHAnsi"/>
          <w:lang w:val="tr-TR"/>
        </w:rPr>
        <w:t xml:space="preserve"> Korunması Kanunu’nun </w:t>
      </w:r>
      <w:r w:rsidR="009D7BB1" w:rsidRPr="00551AF2">
        <w:rPr>
          <w:rFonts w:asciiTheme="majorHAnsi" w:hAnsiTheme="majorHAnsi" w:cstheme="majorHAnsi"/>
          <w:lang w:val="tr-TR"/>
        </w:rPr>
        <w:t>10.maddesinde düzenlenen v</w:t>
      </w:r>
      <w:r w:rsidRPr="00551AF2">
        <w:rPr>
          <w:rFonts w:asciiTheme="majorHAnsi" w:hAnsiTheme="majorHAnsi" w:cstheme="majorHAnsi"/>
          <w:lang w:val="tr-TR"/>
        </w:rPr>
        <w:t>eri sorumlusunun aydınlatma yükümlülüğü hükümleri kapsamında yapılmaktadır.</w:t>
      </w:r>
    </w:p>
    <w:p w14:paraId="65DC1598" w14:textId="77777777" w:rsidR="009D7BB1" w:rsidRPr="00551AF2" w:rsidRDefault="009D7BB1" w:rsidP="00EA04CE">
      <w:pPr>
        <w:pStyle w:val="ListeParagraf"/>
        <w:numPr>
          <w:ilvl w:val="0"/>
          <w:numId w:val="1"/>
        </w:numPr>
        <w:spacing w:after="180"/>
        <w:contextualSpacing w:val="0"/>
        <w:jc w:val="both"/>
        <w:rPr>
          <w:rFonts w:asciiTheme="majorHAnsi" w:hAnsiTheme="majorHAnsi" w:cs="Times New Roman"/>
          <w:lang w:val="tr-TR"/>
        </w:rPr>
      </w:pPr>
      <w:r w:rsidRPr="00551AF2">
        <w:rPr>
          <w:rFonts w:asciiTheme="majorHAnsi" w:hAnsiTheme="majorHAnsi" w:cs="Times New Roman"/>
          <w:lang w:val="tr-TR"/>
        </w:rPr>
        <w:t xml:space="preserve">6698 Sayılı Kişisel Verilerin Korunması Kanunu’na göre, “kişisel verilerin sahibi” personel, “veri sorumlusu” ise işverendir. </w:t>
      </w:r>
    </w:p>
    <w:p w14:paraId="47354534" w14:textId="4987FE49" w:rsidR="009D7BB1" w:rsidRPr="00551AF2" w:rsidRDefault="009D7BB1" w:rsidP="00EA04CE">
      <w:pPr>
        <w:pStyle w:val="ListeParagraf"/>
        <w:numPr>
          <w:ilvl w:val="0"/>
          <w:numId w:val="1"/>
        </w:numPr>
        <w:spacing w:after="180"/>
        <w:ind w:left="714" w:hanging="357"/>
        <w:contextualSpacing w:val="0"/>
        <w:jc w:val="both"/>
        <w:rPr>
          <w:rFonts w:asciiTheme="majorHAnsi" w:hAnsiTheme="majorHAnsi" w:cs="Times New Roman"/>
          <w:lang w:val="tr-TR"/>
        </w:rPr>
      </w:pPr>
      <w:r w:rsidRPr="00551AF2">
        <w:rPr>
          <w:rFonts w:asciiTheme="majorHAnsi" w:hAnsiTheme="majorHAnsi" w:cs="Times New Roman"/>
          <w:lang w:val="tr-TR"/>
        </w:rPr>
        <w:t xml:space="preserve">İş ilişkisinin </w:t>
      </w:r>
      <w:r w:rsidRPr="00551AF2">
        <w:rPr>
          <w:rFonts w:asciiTheme="majorHAnsi" w:hAnsiTheme="majorHAnsi" w:cstheme="majorHAnsi"/>
          <w:lang w:val="tr-TR"/>
        </w:rPr>
        <w:t xml:space="preserve">tarafları, </w:t>
      </w:r>
      <w:r w:rsidR="001E1ABA">
        <w:rPr>
          <w:rFonts w:asciiTheme="majorHAnsi" w:eastAsia="Cambria" w:hAnsiTheme="majorHAnsi" w:cstheme="majorHAnsi"/>
          <w:b/>
          <w:sz w:val="24"/>
          <w:szCs w:val="24"/>
          <w:lang w:val="tr-TR"/>
        </w:rPr>
        <w:t>TANATAR KALIP VE PRES İŞL. SAN VE TİC. LTD. ŞTİ.</w:t>
      </w:r>
      <w:r w:rsidR="00DA0F30">
        <w:rPr>
          <w:rFonts w:asciiTheme="majorHAnsi" w:eastAsia="Cambria" w:hAnsiTheme="majorHAnsi" w:cstheme="majorHAnsi"/>
          <w:b/>
          <w:sz w:val="24"/>
          <w:szCs w:val="24"/>
          <w:lang w:val="tr-TR"/>
        </w:rPr>
        <w:t xml:space="preserve"> </w:t>
      </w:r>
      <w:r w:rsidRPr="00551AF2">
        <w:rPr>
          <w:rFonts w:asciiTheme="majorHAnsi" w:hAnsiTheme="majorHAnsi" w:cstheme="majorHAnsi"/>
          <w:lang w:val="tr-TR"/>
        </w:rPr>
        <w:t>(bundan sonra “</w:t>
      </w:r>
      <w:r w:rsidR="006F7DE1" w:rsidRPr="00551AF2">
        <w:rPr>
          <w:rFonts w:asciiTheme="majorHAnsi" w:hAnsiTheme="majorHAnsi" w:cstheme="majorHAnsi"/>
          <w:b/>
          <w:lang w:val="tr-TR"/>
        </w:rPr>
        <w:t>İŞVEREN</w:t>
      </w:r>
      <w:r w:rsidRPr="00551AF2">
        <w:rPr>
          <w:rFonts w:asciiTheme="majorHAnsi" w:hAnsiTheme="majorHAnsi" w:cstheme="majorHAnsi"/>
          <w:b/>
          <w:lang w:val="tr-TR"/>
        </w:rPr>
        <w:t>”</w:t>
      </w:r>
      <w:r w:rsidRPr="00551AF2">
        <w:rPr>
          <w:rFonts w:asciiTheme="majorHAnsi" w:hAnsiTheme="majorHAnsi" w:cstheme="majorHAnsi"/>
          <w:lang w:val="tr-TR"/>
        </w:rPr>
        <w:t xml:space="preserve"> olarak anılacaktır.) ve</w:t>
      </w:r>
      <w:r w:rsidRPr="00551AF2">
        <w:rPr>
          <w:rFonts w:asciiTheme="majorHAnsi" w:hAnsiTheme="majorHAnsi" w:cs="Times New Roman"/>
          <w:lang w:val="tr-TR"/>
        </w:rPr>
        <w:t xml:space="preserve"> </w:t>
      </w:r>
      <w:proofErr w:type="gramStart"/>
      <w:r w:rsidRPr="00551AF2">
        <w:rPr>
          <w:rFonts w:asciiTheme="majorHAnsi" w:hAnsiTheme="majorHAnsi" w:cs="Times New Roman"/>
          <w:b/>
          <w:lang w:val="tr-TR"/>
        </w:rPr>
        <w:t>………………………………………………………………</w:t>
      </w:r>
      <w:proofErr w:type="gramEnd"/>
      <w:r w:rsidR="002E4BD2" w:rsidRPr="00551AF2">
        <w:rPr>
          <w:rFonts w:asciiTheme="majorHAnsi" w:hAnsiTheme="majorHAnsi" w:cs="Times New Roman"/>
          <w:lang w:val="tr-TR"/>
        </w:rPr>
        <w:t xml:space="preserve"> </w:t>
      </w:r>
      <w:r w:rsidRPr="00551AF2">
        <w:rPr>
          <w:rFonts w:asciiTheme="majorHAnsi" w:hAnsiTheme="majorHAnsi" w:cs="Times New Roman"/>
          <w:lang w:val="tr-TR"/>
        </w:rPr>
        <w:t xml:space="preserve">unvanıyla görev yapan  </w:t>
      </w:r>
      <w:proofErr w:type="gramStart"/>
      <w:r w:rsidRPr="00551AF2">
        <w:rPr>
          <w:rFonts w:asciiTheme="majorHAnsi" w:hAnsiTheme="majorHAnsi" w:cs="Times New Roman"/>
          <w:b/>
          <w:lang w:val="tr-TR"/>
        </w:rPr>
        <w:t>………………………………………………………………………</w:t>
      </w:r>
      <w:proofErr w:type="gramEnd"/>
      <w:r w:rsidRPr="00551AF2">
        <w:rPr>
          <w:rFonts w:asciiTheme="majorHAnsi" w:hAnsiTheme="majorHAnsi" w:cs="Times New Roman"/>
          <w:lang w:val="tr-TR"/>
        </w:rPr>
        <w:t xml:space="preserve"> (bundan sonra </w:t>
      </w:r>
      <w:r w:rsidRPr="00551AF2">
        <w:rPr>
          <w:rFonts w:asciiTheme="majorHAnsi" w:hAnsiTheme="majorHAnsi" w:cs="Times New Roman"/>
          <w:b/>
          <w:lang w:val="tr-TR"/>
        </w:rPr>
        <w:t>“</w:t>
      </w:r>
      <w:r w:rsidR="0004131C">
        <w:rPr>
          <w:rFonts w:asciiTheme="majorHAnsi" w:hAnsiTheme="majorHAnsi" w:cs="Times New Roman"/>
          <w:b/>
          <w:lang w:val="tr-TR"/>
        </w:rPr>
        <w:t>ÇALIŞAN</w:t>
      </w:r>
      <w:r w:rsidRPr="00551AF2">
        <w:rPr>
          <w:rFonts w:asciiTheme="majorHAnsi" w:hAnsiTheme="majorHAnsi" w:cs="Times New Roman"/>
          <w:b/>
          <w:lang w:val="tr-TR"/>
        </w:rPr>
        <w:t>”</w:t>
      </w:r>
      <w:r w:rsidRPr="00551AF2">
        <w:rPr>
          <w:rFonts w:asciiTheme="majorHAnsi" w:hAnsiTheme="majorHAnsi" w:cs="Times New Roman"/>
          <w:lang w:val="tr-TR"/>
        </w:rPr>
        <w:t xml:space="preserve"> olarak anılacaktır.)</w:t>
      </w:r>
    </w:p>
    <w:p w14:paraId="56F07BC2" w14:textId="0D1F6DC2" w:rsidR="00DC0024" w:rsidRPr="00A55F26" w:rsidRDefault="001E1ABA" w:rsidP="00DC0024">
      <w:pPr>
        <w:pStyle w:val="ListeParagraf"/>
        <w:numPr>
          <w:ilvl w:val="0"/>
          <w:numId w:val="1"/>
        </w:numPr>
        <w:spacing w:after="150" w:line="240" w:lineRule="auto"/>
        <w:jc w:val="both"/>
        <w:rPr>
          <w:rFonts w:ascii="Helvetica" w:eastAsia="Times New Roman" w:hAnsi="Helvetica"/>
          <w:color w:val="333333"/>
          <w:sz w:val="21"/>
          <w:szCs w:val="21"/>
          <w:lang w:eastAsia="tr-TR"/>
        </w:rPr>
      </w:pPr>
      <w:r>
        <w:rPr>
          <w:rFonts w:asciiTheme="majorHAnsi" w:eastAsia="Cambria" w:hAnsiTheme="majorHAnsi" w:cstheme="majorHAnsi"/>
          <w:b/>
          <w:sz w:val="24"/>
          <w:szCs w:val="24"/>
          <w:lang w:val="tr-TR"/>
        </w:rPr>
        <w:t>TANATAR KALIP VE PRES İŞL. SAN</w:t>
      </w:r>
      <w:r w:rsidR="00F05FCA">
        <w:rPr>
          <w:rFonts w:asciiTheme="majorHAnsi" w:eastAsia="Cambria" w:hAnsiTheme="majorHAnsi" w:cstheme="majorHAnsi"/>
          <w:b/>
          <w:sz w:val="24"/>
          <w:szCs w:val="24"/>
          <w:lang w:val="tr-TR"/>
        </w:rPr>
        <w:t>.</w:t>
      </w:r>
      <w:r>
        <w:rPr>
          <w:rFonts w:asciiTheme="majorHAnsi" w:eastAsia="Cambria" w:hAnsiTheme="majorHAnsi" w:cstheme="majorHAnsi"/>
          <w:b/>
          <w:sz w:val="24"/>
          <w:szCs w:val="24"/>
          <w:lang w:val="tr-TR"/>
        </w:rPr>
        <w:t xml:space="preserve"> VE TİC. LTD. ŞTİ.</w:t>
      </w:r>
      <w:r w:rsidR="00DC0024" w:rsidRPr="00A55F26">
        <w:rPr>
          <w:rFonts w:asciiTheme="majorHAnsi" w:hAnsiTheme="majorHAnsi" w:cstheme="majorHAnsi"/>
          <w:lang w:val="tr-TR"/>
        </w:rPr>
        <w:t>’</w:t>
      </w:r>
      <w:proofErr w:type="spellStart"/>
      <w:r w:rsidR="00DC0024" w:rsidRPr="00A55F26">
        <w:rPr>
          <w:rFonts w:asciiTheme="majorHAnsi" w:hAnsiTheme="majorHAnsi" w:cstheme="majorHAnsi"/>
          <w:lang w:val="tr-TR"/>
        </w:rPr>
        <w:t>nin</w:t>
      </w:r>
      <w:proofErr w:type="spellEnd"/>
      <w:r w:rsidR="00DC0024" w:rsidRPr="00A55F26">
        <w:rPr>
          <w:rFonts w:asciiTheme="majorHAnsi" w:hAnsiTheme="majorHAnsi" w:cstheme="majorHAnsi"/>
          <w:lang w:val="tr-TR"/>
        </w:rPr>
        <w:t>, 6698 sayılı Kanun kapsamındaki hakların saklı kalması koşuluyla</w:t>
      </w:r>
      <w:r w:rsidR="0004131C">
        <w:rPr>
          <w:rFonts w:asciiTheme="majorHAnsi" w:hAnsiTheme="majorHAnsi" w:cstheme="majorHAnsi"/>
          <w:lang w:val="tr-TR"/>
        </w:rPr>
        <w:t xml:space="preserve"> </w:t>
      </w:r>
      <w:proofErr w:type="spellStart"/>
      <w:r w:rsidR="0004131C">
        <w:rPr>
          <w:rFonts w:asciiTheme="majorHAnsi" w:hAnsiTheme="majorHAnsi" w:cstheme="majorHAnsi"/>
          <w:lang w:val="tr-TR"/>
        </w:rPr>
        <w:t>Çalışan’ın</w:t>
      </w:r>
      <w:proofErr w:type="spellEnd"/>
      <w:r w:rsidR="00DC0024" w:rsidRPr="00A55F26">
        <w:rPr>
          <w:rFonts w:asciiTheme="majorHAnsi" w:hAnsiTheme="majorHAnsi" w:cstheme="majorHAnsi"/>
          <w:lang w:val="tr-TR"/>
        </w:rPr>
        <w:t xml:space="preserve">, </w:t>
      </w:r>
    </w:p>
    <w:p w14:paraId="62C895FE" w14:textId="61306CBF" w:rsidR="00DC0024" w:rsidRDefault="00DC0024" w:rsidP="00DC0024">
      <w:pPr>
        <w:spacing w:after="150" w:line="240" w:lineRule="auto"/>
        <w:ind w:left="720"/>
        <w:jc w:val="both"/>
        <w:rPr>
          <w:rFonts w:asciiTheme="majorHAnsi" w:hAnsiTheme="majorHAnsi" w:cstheme="majorHAnsi"/>
          <w:lang w:val="tr-TR"/>
        </w:rPr>
      </w:pPr>
      <w:r>
        <w:rPr>
          <w:rFonts w:asciiTheme="majorHAnsi" w:hAnsiTheme="majorHAnsi" w:cstheme="majorHAnsi"/>
          <w:lang w:val="tr-TR"/>
        </w:rPr>
        <w:t>-</w:t>
      </w:r>
      <w:r w:rsidRPr="00A55F26">
        <w:rPr>
          <w:rFonts w:asciiTheme="majorHAnsi" w:hAnsiTheme="majorHAnsi" w:cstheme="majorHAnsi"/>
          <w:lang w:val="tr-TR"/>
        </w:rPr>
        <w:t xml:space="preserve">işbu </w:t>
      </w:r>
      <w:r w:rsidR="0004131C">
        <w:rPr>
          <w:rFonts w:asciiTheme="majorHAnsi" w:hAnsiTheme="majorHAnsi" w:cstheme="majorHAnsi"/>
          <w:lang w:val="tr-TR"/>
        </w:rPr>
        <w:t>metnin</w:t>
      </w:r>
      <w:r w:rsidRPr="00A55F26">
        <w:rPr>
          <w:rFonts w:asciiTheme="majorHAnsi" w:hAnsiTheme="majorHAnsi" w:cstheme="majorHAnsi"/>
          <w:lang w:val="tr-TR"/>
        </w:rPr>
        <w:t xml:space="preserve"> 6. Maddesinde belirtilen kişisel </w:t>
      </w:r>
      <w:r>
        <w:rPr>
          <w:rFonts w:asciiTheme="majorHAnsi" w:hAnsiTheme="majorHAnsi" w:cstheme="majorHAnsi"/>
          <w:lang w:val="tr-TR"/>
        </w:rPr>
        <w:t>verileri</w:t>
      </w:r>
      <w:r w:rsidR="0004131C">
        <w:rPr>
          <w:rFonts w:asciiTheme="majorHAnsi" w:hAnsiTheme="majorHAnsi" w:cstheme="majorHAnsi"/>
          <w:lang w:val="tr-TR"/>
        </w:rPr>
        <w:t>ni</w:t>
      </w:r>
      <w:r>
        <w:rPr>
          <w:rFonts w:asciiTheme="majorHAnsi" w:hAnsiTheme="majorHAnsi" w:cstheme="majorHAnsi"/>
          <w:lang w:val="tr-TR"/>
        </w:rPr>
        <w:t xml:space="preserve"> ve</w:t>
      </w:r>
    </w:p>
    <w:p w14:paraId="442F2D48" w14:textId="2AA98C59" w:rsidR="00DC0024" w:rsidRPr="00A55F26" w:rsidRDefault="00DC0024" w:rsidP="00DC0024">
      <w:pPr>
        <w:spacing w:after="150" w:line="240" w:lineRule="auto"/>
        <w:ind w:left="720"/>
        <w:jc w:val="both"/>
        <w:rPr>
          <w:rFonts w:ascii="Helvetica" w:eastAsia="Times New Roman" w:hAnsi="Helvetica"/>
          <w:color w:val="333333"/>
          <w:sz w:val="21"/>
          <w:szCs w:val="21"/>
          <w:lang w:eastAsia="tr-TR"/>
        </w:rPr>
      </w:pPr>
      <w:r>
        <w:rPr>
          <w:rFonts w:asciiTheme="majorHAnsi" w:hAnsiTheme="majorHAnsi" w:cstheme="majorHAnsi"/>
          <w:lang w:val="tr-TR"/>
        </w:rPr>
        <w:t>-</w:t>
      </w:r>
      <w:r w:rsidRPr="00A55F26">
        <w:rPr>
          <w:rFonts w:asciiTheme="majorHAnsi" w:hAnsiTheme="majorHAnsi" w:cstheme="majorHAnsi"/>
          <w:lang w:val="tr-TR"/>
        </w:rPr>
        <w:t>mevzuatın açıkça izin ve yetki verdiği durumlarda özel nitelikte kişisel verileri</w:t>
      </w:r>
      <w:r w:rsidR="0004131C">
        <w:rPr>
          <w:rFonts w:asciiTheme="majorHAnsi" w:hAnsiTheme="majorHAnsi" w:cstheme="majorHAnsi"/>
          <w:lang w:val="tr-TR"/>
        </w:rPr>
        <w:t>n</w:t>
      </w:r>
      <w:r w:rsidRPr="00A55F26">
        <w:rPr>
          <w:rFonts w:asciiTheme="majorHAnsi" w:hAnsiTheme="majorHAnsi" w:cstheme="majorHAnsi"/>
          <w:lang w:val="tr-TR"/>
        </w:rPr>
        <w:t>i personel özlük dosya</w:t>
      </w:r>
      <w:r w:rsidR="0004131C">
        <w:rPr>
          <w:rFonts w:asciiTheme="majorHAnsi" w:hAnsiTheme="majorHAnsi" w:cstheme="majorHAnsi"/>
          <w:lang w:val="tr-TR"/>
        </w:rPr>
        <w:t>sına</w:t>
      </w:r>
      <w:r w:rsidRPr="00A55F26">
        <w:rPr>
          <w:rFonts w:asciiTheme="majorHAnsi" w:hAnsiTheme="majorHAnsi" w:cstheme="majorHAnsi"/>
          <w:lang w:val="tr-TR"/>
        </w:rPr>
        <w:t xml:space="preserve"> ve bu dosyadaki verilere dayalı olarak oluşturulan personel yönetim sistemlerine ilişkin yazılım ve veri tabanlarına işlemek zorunda ol</w:t>
      </w:r>
      <w:r w:rsidR="0004131C">
        <w:rPr>
          <w:rFonts w:asciiTheme="majorHAnsi" w:hAnsiTheme="majorHAnsi" w:cstheme="majorHAnsi"/>
          <w:lang w:val="tr-TR"/>
        </w:rPr>
        <w:t xml:space="preserve">ması sebebi </w:t>
      </w:r>
      <w:proofErr w:type="gramStart"/>
      <w:r w:rsidR="0004131C">
        <w:rPr>
          <w:rFonts w:asciiTheme="majorHAnsi" w:hAnsiTheme="majorHAnsi" w:cstheme="majorHAnsi"/>
          <w:lang w:val="tr-TR"/>
        </w:rPr>
        <w:t>ile</w:t>
      </w:r>
      <w:r w:rsidRPr="00A55F26">
        <w:rPr>
          <w:rFonts w:asciiTheme="majorHAnsi" w:hAnsiTheme="majorHAnsi" w:cstheme="majorHAnsi"/>
          <w:lang w:val="tr-TR"/>
        </w:rPr>
        <w:t>,</w:t>
      </w:r>
      <w:proofErr w:type="gramEnd"/>
      <w:r w:rsidRPr="00A55F26">
        <w:rPr>
          <w:rFonts w:asciiTheme="majorHAnsi" w:hAnsiTheme="majorHAnsi" w:cstheme="majorHAnsi"/>
          <w:lang w:val="tr-TR"/>
        </w:rPr>
        <w:t xml:space="preserve"> </w:t>
      </w:r>
      <w:r>
        <w:rPr>
          <w:rFonts w:asciiTheme="majorHAnsi" w:hAnsiTheme="majorHAnsi" w:cstheme="majorHAnsi"/>
          <w:lang w:val="tr-TR"/>
        </w:rPr>
        <w:t>verileri;</w:t>
      </w:r>
    </w:p>
    <w:p w14:paraId="63084DC9" w14:textId="58B7F02C" w:rsidR="00DC0024" w:rsidRPr="0099149F" w:rsidRDefault="00DC0024" w:rsidP="0099149F">
      <w:pPr>
        <w:pStyle w:val="ListeParagraf"/>
        <w:numPr>
          <w:ilvl w:val="1"/>
          <w:numId w:val="4"/>
        </w:numPr>
        <w:spacing w:after="150" w:line="240" w:lineRule="auto"/>
        <w:jc w:val="both"/>
        <w:rPr>
          <w:rFonts w:ascii="Helvetica" w:eastAsia="Times New Roman" w:hAnsi="Helvetica"/>
          <w:color w:val="333333"/>
          <w:sz w:val="21"/>
          <w:szCs w:val="21"/>
          <w:lang w:eastAsia="tr-TR"/>
        </w:rPr>
      </w:pPr>
      <w:proofErr w:type="gramStart"/>
      <w:r>
        <w:rPr>
          <w:rFonts w:asciiTheme="majorHAnsi" w:hAnsiTheme="majorHAnsi" w:cstheme="majorHAnsi"/>
          <w:lang w:val="tr-TR"/>
        </w:rPr>
        <w:t>v</w:t>
      </w:r>
      <w:r w:rsidRPr="00D25C38">
        <w:rPr>
          <w:rFonts w:asciiTheme="majorHAnsi" w:hAnsiTheme="majorHAnsi" w:cstheme="majorHAnsi"/>
          <w:lang w:val="tr-TR"/>
        </w:rPr>
        <w:t>ergi</w:t>
      </w:r>
      <w:proofErr w:type="gramEnd"/>
      <w:r w:rsidRPr="00D25C38">
        <w:rPr>
          <w:rFonts w:asciiTheme="majorHAnsi" w:hAnsiTheme="majorHAnsi" w:cstheme="majorHAnsi"/>
          <w:lang w:val="tr-TR"/>
        </w:rPr>
        <w:t xml:space="preserve"> ve sosyal güvenlik kanunları ile diğer Kanun ve sair mevzuat hükümlerinin zorunlu kıldığı/izin verdiği kişi, kurum ve/veya kuruluşlara, </w:t>
      </w:r>
    </w:p>
    <w:p w14:paraId="30D4ACA3" w14:textId="6FE8F33B" w:rsidR="00DC0024" w:rsidRPr="0099149F" w:rsidRDefault="00DC0024" w:rsidP="0099149F">
      <w:pPr>
        <w:pStyle w:val="ListeParagraf"/>
        <w:numPr>
          <w:ilvl w:val="1"/>
          <w:numId w:val="4"/>
        </w:numPr>
        <w:spacing w:after="150" w:line="240" w:lineRule="auto"/>
        <w:jc w:val="both"/>
        <w:rPr>
          <w:rFonts w:ascii="Helvetica" w:eastAsia="Times New Roman" w:hAnsi="Helvetica"/>
          <w:color w:val="333333"/>
          <w:sz w:val="21"/>
          <w:szCs w:val="21"/>
          <w:lang w:eastAsia="tr-TR"/>
        </w:rPr>
      </w:pPr>
      <w:proofErr w:type="gramStart"/>
      <w:r w:rsidRPr="00D25C38">
        <w:rPr>
          <w:rFonts w:asciiTheme="majorHAnsi" w:hAnsiTheme="majorHAnsi" w:cstheme="majorHAnsi"/>
          <w:lang w:val="tr-TR"/>
        </w:rPr>
        <w:t>bunlarla</w:t>
      </w:r>
      <w:proofErr w:type="gramEnd"/>
      <w:r w:rsidRPr="00D25C38">
        <w:rPr>
          <w:rFonts w:asciiTheme="majorHAnsi" w:hAnsiTheme="majorHAnsi" w:cstheme="majorHAnsi"/>
          <w:lang w:val="tr-TR"/>
        </w:rPr>
        <w:t xml:space="preserve"> sınırlı olmamak üzere Gelir İdaresi Başkanlığı, İş-Kur, Sosyal Güvenlik Kurumu, Mali Suçları Araştırma Kurulu, işbirliği yapılan program ortağı/çözüm ortağı kurum ve kuruluşlara, lojistik destek hizmeti, danışmanlık ve </w:t>
      </w:r>
      <w:r w:rsidRPr="009D1A04">
        <w:rPr>
          <w:rFonts w:asciiTheme="majorHAnsi" w:hAnsiTheme="majorHAnsi" w:cstheme="majorHAnsi"/>
          <w:lang w:val="tr-TR"/>
        </w:rPr>
        <w:t xml:space="preserve">bağımsız denetim hizmeti alınan firmalara, </w:t>
      </w:r>
    </w:p>
    <w:p w14:paraId="2C79F483" w14:textId="2B793187" w:rsidR="00DC0024" w:rsidRPr="0099149F" w:rsidRDefault="00DC0024" w:rsidP="0099149F">
      <w:pPr>
        <w:pStyle w:val="ListeParagraf"/>
        <w:numPr>
          <w:ilvl w:val="1"/>
          <w:numId w:val="4"/>
        </w:numPr>
        <w:spacing w:after="150" w:line="240" w:lineRule="auto"/>
        <w:jc w:val="both"/>
        <w:rPr>
          <w:rFonts w:ascii="Helvetica" w:eastAsia="Times New Roman" w:hAnsi="Helvetica"/>
          <w:color w:val="333333"/>
          <w:sz w:val="21"/>
          <w:szCs w:val="21"/>
          <w:lang w:eastAsia="tr-TR"/>
        </w:rPr>
      </w:pPr>
      <w:proofErr w:type="gramStart"/>
      <w:r w:rsidRPr="009D1A04">
        <w:rPr>
          <w:rFonts w:asciiTheme="majorHAnsi" w:hAnsiTheme="majorHAnsi" w:cstheme="majorHAnsi"/>
          <w:lang w:val="tr-TR"/>
        </w:rPr>
        <w:t>işbu</w:t>
      </w:r>
      <w:proofErr w:type="gramEnd"/>
      <w:r w:rsidRPr="009D1A04">
        <w:rPr>
          <w:rFonts w:asciiTheme="majorHAnsi" w:hAnsiTheme="majorHAnsi" w:cstheme="majorHAnsi"/>
          <w:lang w:val="tr-TR"/>
        </w:rPr>
        <w:t xml:space="preserve"> sözleşmenin 7.maddesi kapsamında amaçlarını ve tarafıma sağlanan yan hakların (servis, telefon, araç tahsisi, sigorta hakları) gerçekleştirebilme</w:t>
      </w:r>
      <w:r>
        <w:rPr>
          <w:rFonts w:asciiTheme="majorHAnsi" w:hAnsiTheme="majorHAnsi" w:cstheme="majorHAnsi"/>
          <w:lang w:val="tr-TR"/>
        </w:rPr>
        <w:t>si</w:t>
      </w:r>
      <w:r w:rsidRPr="009D1A04">
        <w:rPr>
          <w:rFonts w:asciiTheme="majorHAnsi" w:hAnsiTheme="majorHAnsi" w:cstheme="majorHAnsi"/>
          <w:lang w:val="tr-TR"/>
        </w:rPr>
        <w:t xml:space="preserve"> için 3. </w:t>
      </w:r>
      <w:r>
        <w:rPr>
          <w:rFonts w:asciiTheme="majorHAnsi" w:hAnsiTheme="majorHAnsi" w:cstheme="majorHAnsi"/>
          <w:lang w:val="tr-TR"/>
        </w:rPr>
        <w:t>k</w:t>
      </w:r>
      <w:r w:rsidRPr="009D1A04">
        <w:rPr>
          <w:rFonts w:asciiTheme="majorHAnsi" w:hAnsiTheme="majorHAnsi" w:cstheme="majorHAnsi"/>
          <w:lang w:val="tr-TR"/>
        </w:rPr>
        <w:t xml:space="preserve">işi ve kurumlara, </w:t>
      </w:r>
      <w:bookmarkStart w:id="2" w:name="_Hlk29998278"/>
    </w:p>
    <w:p w14:paraId="5DA60EB8" w14:textId="2AD8FA4F" w:rsidR="00093886" w:rsidRDefault="00DC0024" w:rsidP="00DC0024">
      <w:pPr>
        <w:pStyle w:val="ListeParagraf"/>
        <w:numPr>
          <w:ilvl w:val="1"/>
          <w:numId w:val="4"/>
        </w:numPr>
        <w:spacing w:after="150" w:line="240" w:lineRule="auto"/>
        <w:jc w:val="both"/>
        <w:rPr>
          <w:rFonts w:asciiTheme="majorHAnsi" w:hAnsiTheme="majorHAnsi" w:cstheme="majorHAnsi"/>
          <w:lang w:val="tr-TR"/>
        </w:rPr>
      </w:pPr>
      <w:proofErr w:type="gramStart"/>
      <w:r w:rsidRPr="009D1A04">
        <w:rPr>
          <w:rFonts w:asciiTheme="majorHAnsi" w:hAnsiTheme="majorHAnsi" w:cstheme="majorHAnsi"/>
          <w:lang w:val="tr-TR"/>
        </w:rPr>
        <w:t>ayrıca</w:t>
      </w:r>
      <w:proofErr w:type="gramEnd"/>
      <w:r w:rsidRPr="009D1A04">
        <w:rPr>
          <w:rFonts w:asciiTheme="majorHAnsi" w:hAnsiTheme="majorHAnsi" w:cstheme="majorHAnsi"/>
          <w:lang w:val="tr-TR"/>
        </w:rPr>
        <w:t xml:space="preserve"> verileri</w:t>
      </w:r>
      <w:r w:rsidR="0004131C">
        <w:rPr>
          <w:rFonts w:asciiTheme="majorHAnsi" w:hAnsiTheme="majorHAnsi" w:cstheme="majorHAnsi"/>
          <w:lang w:val="tr-TR"/>
        </w:rPr>
        <w:t>n</w:t>
      </w:r>
      <w:r w:rsidRPr="009D1A04">
        <w:rPr>
          <w:rFonts w:asciiTheme="majorHAnsi" w:hAnsiTheme="majorHAnsi" w:cstheme="majorHAnsi"/>
          <w:lang w:val="tr-TR"/>
        </w:rPr>
        <w:t xml:space="preserve"> işverenin </w:t>
      </w:r>
      <w:proofErr w:type="spellStart"/>
      <w:r w:rsidRPr="009D1A04">
        <w:rPr>
          <w:rFonts w:asciiTheme="majorHAnsi" w:hAnsiTheme="majorHAnsi" w:cstheme="majorHAnsi"/>
          <w:lang w:val="tr-TR"/>
        </w:rPr>
        <w:t>operasyonel</w:t>
      </w:r>
      <w:proofErr w:type="spellEnd"/>
      <w:r w:rsidRPr="009D1A04">
        <w:rPr>
          <w:rFonts w:asciiTheme="majorHAnsi" w:hAnsiTheme="majorHAnsi" w:cstheme="majorHAnsi"/>
          <w:lang w:val="tr-TR"/>
        </w:rPr>
        <w:t xml:space="preserve"> faaliyetlerini </w:t>
      </w:r>
      <w:r w:rsidRPr="00423F7F">
        <w:rPr>
          <w:rFonts w:asciiTheme="majorHAnsi" w:hAnsiTheme="majorHAnsi" w:cstheme="majorHAnsi"/>
          <w:lang w:val="tr-TR"/>
        </w:rPr>
        <w:t>yürütmek için bulut hizmeti almış olduğu firmaların</w:t>
      </w:r>
      <w:r>
        <w:rPr>
          <w:rFonts w:asciiTheme="majorHAnsi" w:hAnsiTheme="majorHAnsi" w:cstheme="majorHAnsi"/>
          <w:lang w:val="tr-TR"/>
        </w:rPr>
        <w:t xml:space="preserve"> yurt içi </w:t>
      </w:r>
      <w:r w:rsidR="00093886">
        <w:rPr>
          <w:rFonts w:asciiTheme="majorHAnsi" w:hAnsiTheme="majorHAnsi" w:cstheme="majorHAnsi"/>
          <w:lang w:val="tr-TR"/>
        </w:rPr>
        <w:t>ve yurt dışı s</w:t>
      </w:r>
      <w:r w:rsidRPr="00423F7F">
        <w:rPr>
          <w:rFonts w:asciiTheme="majorHAnsi" w:hAnsiTheme="majorHAnsi" w:cstheme="majorHAnsi"/>
          <w:lang w:val="tr-TR"/>
        </w:rPr>
        <w:t>unucularında da işlenebilece</w:t>
      </w:r>
      <w:bookmarkEnd w:id="2"/>
      <w:r w:rsidR="0004131C">
        <w:rPr>
          <w:rFonts w:asciiTheme="majorHAnsi" w:hAnsiTheme="majorHAnsi" w:cstheme="majorHAnsi"/>
          <w:lang w:val="tr-TR"/>
        </w:rPr>
        <w:t>ktir.</w:t>
      </w:r>
    </w:p>
    <w:p w14:paraId="5CE53232" w14:textId="305D1AE3" w:rsidR="00F84956" w:rsidRPr="00551AF2" w:rsidRDefault="00F84956" w:rsidP="00EA04CE">
      <w:pPr>
        <w:pStyle w:val="ListeParagraf"/>
        <w:numPr>
          <w:ilvl w:val="0"/>
          <w:numId w:val="1"/>
        </w:numPr>
        <w:spacing w:after="180"/>
        <w:ind w:right="-93"/>
        <w:jc w:val="both"/>
        <w:rPr>
          <w:rFonts w:asciiTheme="majorHAnsi" w:hAnsiTheme="majorHAnsi" w:cstheme="majorHAnsi"/>
          <w:lang w:val="tr-TR"/>
        </w:rPr>
      </w:pPr>
      <w:r w:rsidRPr="00551AF2">
        <w:rPr>
          <w:rFonts w:asciiTheme="majorHAnsi" w:hAnsiTheme="majorHAnsi" w:cstheme="majorHAnsi"/>
          <w:lang w:val="tr-TR"/>
        </w:rPr>
        <w:t>Aşağıda başlıkları belirtilen kişisel verile</w:t>
      </w:r>
      <w:r w:rsidR="0004131C">
        <w:rPr>
          <w:rFonts w:asciiTheme="majorHAnsi" w:hAnsiTheme="majorHAnsi" w:cstheme="majorHAnsi"/>
          <w:lang w:val="tr-TR"/>
        </w:rPr>
        <w:t>r</w:t>
      </w:r>
      <w:r w:rsidR="003B3674" w:rsidRPr="00551AF2">
        <w:rPr>
          <w:rFonts w:asciiTheme="majorHAnsi" w:hAnsiTheme="majorHAnsi" w:cstheme="majorHAnsi"/>
          <w:lang w:val="tr-TR"/>
        </w:rPr>
        <w:t>,</w:t>
      </w:r>
      <w:r w:rsidRPr="00551AF2">
        <w:rPr>
          <w:rFonts w:asciiTheme="majorHAnsi" w:hAnsiTheme="majorHAnsi" w:cstheme="majorHAnsi"/>
          <w:lang w:val="tr-TR"/>
        </w:rPr>
        <w:t xml:space="preserve"> Kanunun ve ilg</w:t>
      </w:r>
      <w:r w:rsidR="009D7BB1" w:rsidRPr="00551AF2">
        <w:rPr>
          <w:rFonts w:asciiTheme="majorHAnsi" w:hAnsiTheme="majorHAnsi" w:cstheme="majorHAnsi"/>
          <w:lang w:val="tr-TR"/>
        </w:rPr>
        <w:t>i</w:t>
      </w:r>
      <w:r w:rsidRPr="00551AF2">
        <w:rPr>
          <w:rFonts w:asciiTheme="majorHAnsi" w:hAnsiTheme="majorHAnsi" w:cstheme="majorHAnsi"/>
          <w:lang w:val="tr-TR"/>
        </w:rPr>
        <w:t>li mevzuatın izin verdiği</w:t>
      </w:r>
      <w:r w:rsidR="003D73C5" w:rsidRPr="00551AF2">
        <w:rPr>
          <w:rFonts w:asciiTheme="majorHAnsi" w:hAnsiTheme="majorHAnsi" w:cstheme="majorHAnsi"/>
          <w:lang w:val="tr-TR"/>
        </w:rPr>
        <w:t xml:space="preserve"> diğer gerekli veriler</w:t>
      </w:r>
      <w:r w:rsidR="003B3674" w:rsidRPr="00551AF2">
        <w:rPr>
          <w:rFonts w:asciiTheme="majorHAnsi" w:hAnsiTheme="majorHAnsi" w:cstheme="majorHAnsi"/>
          <w:lang w:val="tr-TR"/>
        </w:rPr>
        <w:t>,</w:t>
      </w:r>
      <w:r w:rsidRPr="00551AF2">
        <w:rPr>
          <w:rFonts w:asciiTheme="majorHAnsi" w:hAnsiTheme="majorHAnsi" w:cstheme="majorHAnsi"/>
          <w:lang w:val="tr-TR"/>
        </w:rPr>
        <w:t xml:space="preserve"> </w:t>
      </w:r>
      <w:r w:rsidRPr="00551AF2">
        <w:rPr>
          <w:rFonts w:asciiTheme="majorHAnsi" w:hAnsiTheme="majorHAnsi" w:cstheme="majorHAnsi"/>
          <w:b/>
          <w:lang w:val="tr-TR"/>
        </w:rPr>
        <w:t xml:space="preserve">kişisel veri </w:t>
      </w:r>
      <w:proofErr w:type="gramStart"/>
      <w:r w:rsidRPr="00551AF2">
        <w:rPr>
          <w:rFonts w:asciiTheme="majorHAnsi" w:hAnsiTheme="majorHAnsi" w:cstheme="majorHAnsi"/>
          <w:b/>
          <w:lang w:val="tr-TR"/>
        </w:rPr>
        <w:t>envanteri</w:t>
      </w:r>
      <w:r w:rsidR="00667D38" w:rsidRPr="00551AF2">
        <w:rPr>
          <w:rFonts w:asciiTheme="majorHAnsi" w:hAnsiTheme="majorHAnsi" w:cstheme="majorHAnsi"/>
          <w:lang w:val="tr-TR"/>
        </w:rPr>
        <w:t>ne</w:t>
      </w:r>
      <w:proofErr w:type="gramEnd"/>
      <w:r w:rsidRPr="00551AF2">
        <w:rPr>
          <w:rFonts w:asciiTheme="majorHAnsi" w:hAnsiTheme="majorHAnsi" w:cstheme="majorHAnsi"/>
          <w:lang w:val="tr-TR"/>
        </w:rPr>
        <w:t xml:space="preserve"> </w:t>
      </w:r>
      <w:r w:rsidR="003B3674" w:rsidRPr="00551AF2">
        <w:rPr>
          <w:rFonts w:asciiTheme="majorHAnsi" w:hAnsiTheme="majorHAnsi" w:cstheme="majorHAnsi"/>
          <w:b/>
          <w:lang w:val="tr-TR"/>
        </w:rPr>
        <w:t>K</w:t>
      </w:r>
      <w:r w:rsidRPr="00551AF2">
        <w:rPr>
          <w:rFonts w:asciiTheme="majorHAnsi" w:hAnsiTheme="majorHAnsi" w:cstheme="majorHAnsi"/>
          <w:b/>
          <w:lang w:val="tr-TR"/>
        </w:rPr>
        <w:t xml:space="preserve">işisel </w:t>
      </w:r>
      <w:r w:rsidR="003B3674" w:rsidRPr="00551AF2">
        <w:rPr>
          <w:rFonts w:asciiTheme="majorHAnsi" w:hAnsiTheme="majorHAnsi" w:cstheme="majorHAnsi"/>
          <w:b/>
          <w:lang w:val="tr-TR"/>
        </w:rPr>
        <w:t>V</w:t>
      </w:r>
      <w:r w:rsidRPr="00551AF2">
        <w:rPr>
          <w:rFonts w:asciiTheme="majorHAnsi" w:hAnsiTheme="majorHAnsi" w:cstheme="majorHAnsi"/>
          <w:b/>
          <w:lang w:val="tr-TR"/>
        </w:rPr>
        <w:t>eriler</w:t>
      </w:r>
      <w:r w:rsidR="006C079B" w:rsidRPr="00551AF2">
        <w:rPr>
          <w:rFonts w:asciiTheme="majorHAnsi" w:hAnsiTheme="majorHAnsi" w:cstheme="majorHAnsi"/>
          <w:b/>
          <w:lang w:val="tr-TR"/>
        </w:rPr>
        <w:t xml:space="preserve">i </w:t>
      </w:r>
      <w:r w:rsidR="003B3674" w:rsidRPr="00551AF2">
        <w:rPr>
          <w:rFonts w:asciiTheme="majorHAnsi" w:hAnsiTheme="majorHAnsi" w:cstheme="majorHAnsi"/>
          <w:b/>
          <w:lang w:val="tr-TR"/>
        </w:rPr>
        <w:t>K</w:t>
      </w:r>
      <w:r w:rsidR="006C079B" w:rsidRPr="00551AF2">
        <w:rPr>
          <w:rFonts w:asciiTheme="majorHAnsi" w:hAnsiTheme="majorHAnsi" w:cstheme="majorHAnsi"/>
          <w:b/>
          <w:lang w:val="tr-TR"/>
        </w:rPr>
        <w:t>oruma</w:t>
      </w:r>
      <w:r w:rsidRPr="00551AF2">
        <w:rPr>
          <w:rFonts w:asciiTheme="majorHAnsi" w:hAnsiTheme="majorHAnsi" w:cstheme="majorHAnsi"/>
          <w:b/>
          <w:lang w:val="tr-TR"/>
        </w:rPr>
        <w:t xml:space="preserve"> </w:t>
      </w:r>
      <w:r w:rsidR="003B3674" w:rsidRPr="00551AF2">
        <w:rPr>
          <w:rFonts w:asciiTheme="majorHAnsi" w:hAnsiTheme="majorHAnsi" w:cstheme="majorHAnsi"/>
          <w:b/>
          <w:lang w:val="tr-TR"/>
        </w:rPr>
        <w:t>Saklama ve İmha P</w:t>
      </w:r>
      <w:r w:rsidRPr="00551AF2">
        <w:rPr>
          <w:rFonts w:asciiTheme="majorHAnsi" w:hAnsiTheme="majorHAnsi" w:cstheme="majorHAnsi"/>
          <w:b/>
          <w:lang w:val="tr-TR"/>
        </w:rPr>
        <w:t>olitikamızda</w:t>
      </w:r>
      <w:r w:rsidRPr="00551AF2">
        <w:rPr>
          <w:rFonts w:asciiTheme="majorHAnsi" w:hAnsiTheme="majorHAnsi" w:cstheme="majorHAnsi"/>
          <w:lang w:val="tr-TR"/>
        </w:rPr>
        <w:t xml:space="preserve"> belirtilen şekillerde kaydedilmekte</w:t>
      </w:r>
      <w:r w:rsidR="0004131C">
        <w:rPr>
          <w:rFonts w:asciiTheme="majorHAnsi" w:hAnsiTheme="majorHAnsi" w:cstheme="majorHAnsi"/>
          <w:lang w:val="tr-TR"/>
        </w:rPr>
        <w:t>dir:</w:t>
      </w:r>
    </w:p>
    <w:p w14:paraId="5FA90652"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Nüfus Cüzdanı Bilgileri</w:t>
      </w:r>
    </w:p>
    <w:p w14:paraId="72646E9F" w14:textId="77777777" w:rsidR="00603986"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 xml:space="preserve">Sürücü belgesi </w:t>
      </w:r>
      <w:r>
        <w:rPr>
          <w:rFonts w:asciiTheme="majorHAnsi" w:hAnsiTheme="majorHAnsi" w:cstheme="majorHAnsi"/>
          <w:lang w:val="tr-TR"/>
        </w:rPr>
        <w:t>B</w:t>
      </w:r>
      <w:r w:rsidRPr="00551AF2">
        <w:rPr>
          <w:rFonts w:asciiTheme="majorHAnsi" w:hAnsiTheme="majorHAnsi" w:cstheme="majorHAnsi"/>
          <w:lang w:val="tr-TR"/>
        </w:rPr>
        <w:t>ilgileri</w:t>
      </w:r>
    </w:p>
    <w:p w14:paraId="11F4CD1D"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Pr>
          <w:rFonts w:asciiTheme="majorHAnsi" w:hAnsiTheme="majorHAnsi" w:cstheme="majorHAnsi"/>
          <w:lang w:val="tr-TR"/>
        </w:rPr>
        <w:t>Fotoğraf</w:t>
      </w:r>
    </w:p>
    <w:p w14:paraId="776D950B"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proofErr w:type="gramStart"/>
      <w:r>
        <w:rPr>
          <w:rFonts w:asciiTheme="majorHAnsi" w:hAnsiTheme="majorHAnsi" w:cstheme="majorHAnsi"/>
          <w:lang w:val="tr-TR"/>
        </w:rPr>
        <w:t>İkametgah</w:t>
      </w:r>
      <w:proofErr w:type="gramEnd"/>
      <w:r>
        <w:rPr>
          <w:rFonts w:asciiTheme="majorHAnsi" w:hAnsiTheme="majorHAnsi" w:cstheme="majorHAnsi"/>
          <w:lang w:val="tr-TR"/>
        </w:rPr>
        <w:t xml:space="preserve"> Bilgileri</w:t>
      </w:r>
    </w:p>
    <w:p w14:paraId="41FBBA16"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Sosyal Güvenlik ve Sağlık Sigortası Bilgileri</w:t>
      </w:r>
    </w:p>
    <w:p w14:paraId="711EB7D4"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Adli sicil kayıt bilgileri</w:t>
      </w:r>
    </w:p>
    <w:p w14:paraId="427F380D" w14:textId="77777777" w:rsidR="00603986" w:rsidRPr="00A479E4"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A479E4">
        <w:rPr>
          <w:rFonts w:asciiTheme="majorHAnsi" w:hAnsiTheme="majorHAnsi" w:cstheme="majorHAnsi"/>
          <w:lang w:val="tr-TR"/>
        </w:rPr>
        <w:t>Banka hesap numarası</w:t>
      </w:r>
    </w:p>
    <w:p w14:paraId="25962444"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İletişim Bilgileri</w:t>
      </w:r>
    </w:p>
    <w:p w14:paraId="0BF9FA81"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Sağlık Bilgileri</w:t>
      </w:r>
    </w:p>
    <w:p w14:paraId="100BEA60"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Eski İşyeri Bilgisi</w:t>
      </w:r>
    </w:p>
    <w:p w14:paraId="342B319A"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Eğitim Bilgileri</w:t>
      </w:r>
    </w:p>
    <w:p w14:paraId="781ABAC8"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Askerlik Bilgileri</w:t>
      </w:r>
    </w:p>
    <w:p w14:paraId="347C82B1"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 xml:space="preserve">Aile </w:t>
      </w:r>
      <w:r>
        <w:rPr>
          <w:rFonts w:asciiTheme="majorHAnsi" w:hAnsiTheme="majorHAnsi" w:cstheme="majorHAnsi"/>
          <w:lang w:val="tr-TR"/>
        </w:rPr>
        <w:t>B</w:t>
      </w:r>
      <w:r w:rsidRPr="00551AF2">
        <w:rPr>
          <w:rFonts w:asciiTheme="majorHAnsi" w:hAnsiTheme="majorHAnsi" w:cstheme="majorHAnsi"/>
          <w:lang w:val="tr-TR"/>
        </w:rPr>
        <w:t>ilgile</w:t>
      </w:r>
      <w:r>
        <w:rPr>
          <w:rFonts w:asciiTheme="majorHAnsi" w:hAnsiTheme="majorHAnsi" w:cstheme="majorHAnsi"/>
          <w:lang w:val="tr-TR"/>
        </w:rPr>
        <w:t>ri</w:t>
      </w:r>
    </w:p>
    <w:p w14:paraId="27AE99D8"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Özgeçmişinizde belirtilen bilgiler</w:t>
      </w:r>
    </w:p>
    <w:p w14:paraId="7050A944"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İş yeri fiziksel güvenlik kayıtları</w:t>
      </w:r>
    </w:p>
    <w:p w14:paraId="617A7F93"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İş yeri iletişim araçları ile yapılan görüşme, yazışma, internet erişim ve kullanım kayıtları</w:t>
      </w:r>
    </w:p>
    <w:p w14:paraId="337D1D91" w14:textId="77777777" w:rsidR="00603986" w:rsidRPr="00551AF2" w:rsidRDefault="00603986" w:rsidP="00603986">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İş ilişkisinden kaynaklanan diğer yasal belgelerde yer alan tüm bilgiler</w:t>
      </w:r>
    </w:p>
    <w:p w14:paraId="0E85EDCA" w14:textId="6C5F6F2B" w:rsidR="007431F7" w:rsidRPr="0099149F" w:rsidRDefault="00603986" w:rsidP="0099149F">
      <w:pPr>
        <w:numPr>
          <w:ilvl w:val="1"/>
          <w:numId w:val="1"/>
        </w:numPr>
        <w:spacing w:after="180" w:line="240" w:lineRule="auto"/>
        <w:ind w:right="-93"/>
        <w:contextualSpacing/>
        <w:jc w:val="both"/>
        <w:rPr>
          <w:rFonts w:asciiTheme="majorHAnsi" w:hAnsiTheme="majorHAnsi" w:cstheme="majorHAnsi"/>
          <w:lang w:val="tr-TR"/>
        </w:rPr>
      </w:pPr>
      <w:r w:rsidRPr="00603986">
        <w:rPr>
          <w:rFonts w:asciiTheme="majorHAnsi" w:hAnsiTheme="majorHAnsi" w:cstheme="majorHAnsi"/>
          <w:lang w:val="tr-TR"/>
        </w:rPr>
        <w:t>Kullanımıma tahsis edilmiş şirket aracı araç takip sistemi verileri</w:t>
      </w:r>
    </w:p>
    <w:p w14:paraId="32DC79F4" w14:textId="77777777" w:rsidR="007431F7" w:rsidRPr="00065537" w:rsidRDefault="007431F7" w:rsidP="007431F7">
      <w:pPr>
        <w:pStyle w:val="ListeParagraf"/>
        <w:numPr>
          <w:ilvl w:val="0"/>
          <w:numId w:val="1"/>
        </w:numPr>
        <w:spacing w:after="150" w:line="240" w:lineRule="auto"/>
        <w:rPr>
          <w:rFonts w:asciiTheme="majorHAnsi" w:hAnsiTheme="majorHAnsi" w:cstheme="majorHAnsi"/>
          <w:b/>
          <w:lang w:val="tr-TR"/>
        </w:rPr>
      </w:pPr>
      <w:r w:rsidRPr="00065537">
        <w:rPr>
          <w:rFonts w:asciiTheme="majorHAnsi" w:hAnsiTheme="majorHAnsi" w:cstheme="majorHAnsi"/>
          <w:b/>
          <w:lang w:val="tr-TR"/>
        </w:rPr>
        <w:lastRenderedPageBreak/>
        <w:t>KİŞİSEL VERİLERİN ELDE EDİLME YÖNTEMLERİ</w:t>
      </w:r>
    </w:p>
    <w:p w14:paraId="74CB35D1" w14:textId="2438C6EC" w:rsidR="007431F7" w:rsidRPr="00551AF2" w:rsidRDefault="007431F7" w:rsidP="0099149F">
      <w:pPr>
        <w:pStyle w:val="ListeParagraf"/>
        <w:spacing w:after="150" w:line="240" w:lineRule="auto"/>
        <w:jc w:val="both"/>
        <w:rPr>
          <w:rFonts w:asciiTheme="majorHAnsi" w:hAnsiTheme="majorHAnsi" w:cstheme="majorHAnsi"/>
          <w:lang w:val="tr-TR"/>
        </w:rPr>
      </w:pPr>
      <w:r w:rsidRPr="00065537">
        <w:rPr>
          <w:rFonts w:asciiTheme="majorHAnsi" w:hAnsiTheme="majorHAnsi" w:cstheme="majorHAnsi"/>
          <w:lang w:val="tr-TR"/>
        </w:rPr>
        <w:t>Kişisel veriler doğrudan ilgili kişinin kendisinden temin edilebileceği gibi, üçüncü kişilerden ve yasal mercilerden olmak kaydıyla internet sitesi, muhtelif sözleşmeler, elektronik posta, başvuru formları gibi araçlar üzerinden, Şirketimiz ile yapılan yazılı veya sözlü iletişim kanalları aracılığıyla sözlü, yazılı veya elektronik ortamda temin edilebilmektedir.</w:t>
      </w:r>
    </w:p>
    <w:p w14:paraId="6B14C97C" w14:textId="336D3AB9" w:rsidR="003D73C5" w:rsidRPr="00551AF2" w:rsidRDefault="003D73C5" w:rsidP="00EA04CE">
      <w:pPr>
        <w:numPr>
          <w:ilvl w:val="0"/>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b/>
          <w:lang w:val="tr-TR"/>
        </w:rPr>
        <w:t xml:space="preserve">Veri </w:t>
      </w:r>
      <w:proofErr w:type="gramStart"/>
      <w:r w:rsidRPr="00551AF2">
        <w:rPr>
          <w:rFonts w:asciiTheme="majorHAnsi" w:hAnsiTheme="majorHAnsi" w:cstheme="majorHAnsi"/>
          <w:b/>
          <w:lang w:val="tr-TR"/>
        </w:rPr>
        <w:t>envanterine</w:t>
      </w:r>
      <w:proofErr w:type="gramEnd"/>
      <w:r w:rsidRPr="00551AF2">
        <w:rPr>
          <w:rFonts w:asciiTheme="majorHAnsi" w:hAnsiTheme="majorHAnsi" w:cstheme="majorHAnsi"/>
          <w:b/>
          <w:lang w:val="tr-TR"/>
        </w:rPr>
        <w:t xml:space="preserve"> kayıtlı veriler </w:t>
      </w:r>
      <w:r w:rsidRPr="00551AF2">
        <w:rPr>
          <w:rFonts w:asciiTheme="majorHAnsi" w:hAnsiTheme="majorHAnsi" w:cstheme="majorHAnsi"/>
          <w:lang w:val="tr-TR"/>
        </w:rPr>
        <w:t>aşağıdaki amaçlar doğrultusunda işlenebilece</w:t>
      </w:r>
      <w:r w:rsidR="0004131C">
        <w:rPr>
          <w:rFonts w:asciiTheme="majorHAnsi" w:hAnsiTheme="majorHAnsi" w:cstheme="majorHAnsi"/>
          <w:lang w:val="tr-TR"/>
        </w:rPr>
        <w:t>ktir:</w:t>
      </w:r>
    </w:p>
    <w:p w14:paraId="3D229767"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Pr>
          <w:rFonts w:asciiTheme="majorHAnsi" w:hAnsiTheme="majorHAnsi" w:cstheme="majorHAnsi"/>
          <w:lang w:val="tr-TR"/>
        </w:rPr>
        <w:t>Ş</w:t>
      </w:r>
      <w:r w:rsidRPr="00551AF2">
        <w:rPr>
          <w:rFonts w:asciiTheme="majorHAnsi" w:hAnsiTheme="majorHAnsi" w:cstheme="majorHAnsi"/>
          <w:lang w:val="tr-TR"/>
        </w:rPr>
        <w:t xml:space="preserve">irketin faaliyetlerinin yönetilmesi, yürütülmesi, </w:t>
      </w:r>
      <w:proofErr w:type="spellStart"/>
      <w:r w:rsidRPr="00551AF2">
        <w:rPr>
          <w:rFonts w:asciiTheme="majorHAnsi" w:hAnsiTheme="majorHAnsi" w:cstheme="majorHAnsi"/>
          <w:lang w:val="tr-TR"/>
        </w:rPr>
        <w:t>sözleşmesel</w:t>
      </w:r>
      <w:proofErr w:type="spellEnd"/>
      <w:r w:rsidRPr="00551AF2">
        <w:rPr>
          <w:rFonts w:asciiTheme="majorHAnsi" w:hAnsiTheme="majorHAnsi" w:cstheme="majorHAnsi"/>
          <w:lang w:val="tr-TR"/>
        </w:rPr>
        <w:t xml:space="preserve"> yükümlülüklerinin yerine getirilmesi</w:t>
      </w:r>
    </w:p>
    <w:p w14:paraId="73170D53"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Verilerin merkezileştirilmesi,</w:t>
      </w:r>
    </w:p>
    <w:p w14:paraId="56673139"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Şirketlerin 5549 sayılı Suç Gelirlerinin Aklanmasının Önlenmesi Hakkında Kanun ve ilgili ikincil mevzuat, diğer düzenlemeler, benimsediğimiz ihtiyari kurallar veya herhangi bir yerde uygulanan iyi uygulamalar da dâhil olmak üzere yasal yükümlülüklere uyulması,</w:t>
      </w:r>
    </w:p>
    <w:p w14:paraId="4FD82C27"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Yasal taleplerin oluşturulması, ileri sürülmesi ve savunulması,</w:t>
      </w:r>
    </w:p>
    <w:p w14:paraId="3322A2D8"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Yasal taleplerin veya hukuki yargılama süreçlerinin oluşturulması, ileri sürülmesi ve savunulması (ileriye yönelik hukuki veya düzenleyici süreçler dâhil olmak üzere),</w:t>
      </w:r>
    </w:p>
    <w:p w14:paraId="52CE07AB"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İşe alım sürecinde işe alım politikalarının yönetimi,</w:t>
      </w:r>
    </w:p>
    <w:p w14:paraId="450904BC"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Bir kişinin kimliğinin tespiti, teyidi ve bununla ilgili hukuki inceleme gerçekleştirilmesi. Aynı zamanda bu, hükümet ve/veya emniyet teşkilatının kamuya açık bulunan yaptırımlar listesinde taramayı içerebilir,</w:t>
      </w:r>
    </w:p>
    <w:p w14:paraId="0607836E"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 xml:space="preserve">Dolandırıcılık ve diğer suç veya yolsuzlukların veya iç politika veya standart ihlallerinin tespiti, araştırılması ve önlenmesi, </w:t>
      </w:r>
    </w:p>
    <w:p w14:paraId="6949D259"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Kanun ve ilgili mevzuat uyarınca resmi atamaların gerçekleştirilmesi</w:t>
      </w:r>
    </w:p>
    <w:p w14:paraId="501793CC"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Çalışanların profesyonel ve kariyer gelişimlerinin desteklenmesi, performans değerlendirme süreçlerinin ve ücretlendirmenin planlanması,</w:t>
      </w:r>
    </w:p>
    <w:p w14:paraId="338DCF6E" w14:textId="1221E6F0"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 xml:space="preserve">Çalışanlara tanınan menfaatlerin yönetilmesi </w:t>
      </w:r>
      <w:r>
        <w:rPr>
          <w:rFonts w:asciiTheme="majorHAnsi" w:hAnsiTheme="majorHAnsi" w:cstheme="majorHAnsi"/>
          <w:lang w:val="tr-TR"/>
        </w:rPr>
        <w:t>(</w:t>
      </w:r>
      <w:r w:rsidR="00287A9D" w:rsidRPr="009D1A04">
        <w:rPr>
          <w:rFonts w:asciiTheme="majorHAnsi" w:hAnsiTheme="majorHAnsi" w:cstheme="majorHAnsi"/>
          <w:lang w:val="tr-TR"/>
        </w:rPr>
        <w:t>servis, telefon, araç tahsisi, sigorta hakları</w:t>
      </w:r>
      <w:r>
        <w:rPr>
          <w:rFonts w:asciiTheme="majorHAnsi" w:hAnsiTheme="majorHAnsi" w:cstheme="majorHAnsi"/>
          <w:lang w:val="tr-TR"/>
        </w:rPr>
        <w:t xml:space="preserve">) </w:t>
      </w:r>
      <w:r w:rsidRPr="00551AF2">
        <w:rPr>
          <w:rFonts w:asciiTheme="majorHAnsi" w:hAnsiTheme="majorHAnsi" w:cstheme="majorHAnsi"/>
          <w:lang w:val="tr-TR"/>
        </w:rPr>
        <w:t>ve şirketler içinde fırsat eşitliğinin değerlendirilmesi,</w:t>
      </w:r>
    </w:p>
    <w:p w14:paraId="625B6C07"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 xml:space="preserve">Mevzuatın gerektirdiği ve/veya izin verdiği durumlar için izleme ve kontrol amacıyla gerçekleştirilen tüm çalışmalarda </w:t>
      </w:r>
      <w:proofErr w:type="spellStart"/>
      <w:r w:rsidRPr="00551AF2">
        <w:rPr>
          <w:rFonts w:asciiTheme="majorHAnsi" w:hAnsiTheme="majorHAnsi" w:cstheme="majorHAnsi"/>
          <w:lang w:val="tr-TR"/>
        </w:rPr>
        <w:t>İşveren’in</w:t>
      </w:r>
      <w:proofErr w:type="spellEnd"/>
      <w:r w:rsidRPr="00551AF2">
        <w:rPr>
          <w:rFonts w:asciiTheme="majorHAnsi" w:hAnsiTheme="majorHAnsi" w:cstheme="majorHAnsi"/>
          <w:lang w:val="tr-TR"/>
        </w:rPr>
        <w:t xml:space="preserve"> sağlamış olduğu donanım ve yazılım üzerinden yapılan iletişimin izlenmesi ve kontrol edilmesi,</w:t>
      </w:r>
    </w:p>
    <w:p w14:paraId="684C23CE"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İnsan Kaynakları yönetiminin yürütülmesi için gerekli olan bilgisayar uygulamalarının, elektronik haberleşmenin ve internet ve dosyalama sistemlerinin yönetilmesi ve bakımı,</w:t>
      </w:r>
    </w:p>
    <w:p w14:paraId="4C0678D1"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 xml:space="preserve">Güvenlik sebepleri doğrultusunda binalara erişim kontrolü, </w:t>
      </w:r>
    </w:p>
    <w:p w14:paraId="2F55C1BE" w14:textId="77777777" w:rsidR="00DC0024" w:rsidRPr="00551AF2" w:rsidRDefault="00DC0024" w:rsidP="00DC0024">
      <w:pPr>
        <w:numPr>
          <w:ilvl w:val="1"/>
          <w:numId w:val="1"/>
        </w:numPr>
        <w:spacing w:after="180" w:line="240" w:lineRule="auto"/>
        <w:ind w:right="-93"/>
        <w:contextualSpacing/>
        <w:jc w:val="both"/>
        <w:rPr>
          <w:rFonts w:asciiTheme="majorHAnsi" w:hAnsiTheme="majorHAnsi" w:cstheme="majorHAnsi"/>
          <w:lang w:val="tr-TR"/>
        </w:rPr>
      </w:pPr>
      <w:r w:rsidRPr="00551AF2">
        <w:rPr>
          <w:rFonts w:asciiTheme="majorHAnsi" w:hAnsiTheme="majorHAnsi" w:cstheme="majorHAnsi"/>
          <w:lang w:val="tr-TR"/>
        </w:rPr>
        <w:t>İş sağlığı ve güvenliği,</w:t>
      </w:r>
    </w:p>
    <w:p w14:paraId="07F66B5F" w14:textId="77777777" w:rsidR="00DC0024" w:rsidRPr="00551AF2" w:rsidRDefault="00DC0024" w:rsidP="00DC0024">
      <w:pPr>
        <w:numPr>
          <w:ilvl w:val="1"/>
          <w:numId w:val="1"/>
        </w:numPr>
        <w:spacing w:after="180" w:line="240" w:lineRule="auto"/>
        <w:ind w:left="1434" w:right="-91" w:hanging="357"/>
        <w:jc w:val="both"/>
        <w:rPr>
          <w:rFonts w:asciiTheme="majorHAnsi" w:hAnsiTheme="majorHAnsi" w:cstheme="majorHAnsi"/>
          <w:lang w:val="tr-TR"/>
        </w:rPr>
      </w:pPr>
      <w:r w:rsidRPr="00551AF2">
        <w:rPr>
          <w:rFonts w:asciiTheme="majorHAnsi" w:hAnsiTheme="majorHAnsi" w:cstheme="majorHAnsi"/>
          <w:lang w:val="tr-TR"/>
        </w:rPr>
        <w:t>Çalışanların seyahat ve masraf yönetimi.</w:t>
      </w:r>
    </w:p>
    <w:p w14:paraId="032DA016" w14:textId="3EFB6C2E" w:rsidR="00BB4230" w:rsidRDefault="00BB4230" w:rsidP="00BB4230">
      <w:pPr>
        <w:pStyle w:val="ListeParagraf"/>
        <w:numPr>
          <w:ilvl w:val="0"/>
          <w:numId w:val="1"/>
        </w:numPr>
        <w:spacing w:after="180"/>
        <w:ind w:left="714" w:hanging="357"/>
        <w:jc w:val="both"/>
        <w:rPr>
          <w:rFonts w:asciiTheme="majorHAnsi" w:hAnsiTheme="majorHAnsi" w:cstheme="majorHAnsi"/>
        </w:rPr>
      </w:pPr>
      <w:r>
        <w:rPr>
          <w:rFonts w:asciiTheme="majorHAnsi" w:hAnsiTheme="majorHAnsi" w:cstheme="majorHAnsi"/>
        </w:rPr>
        <w:t xml:space="preserve">Ayrıca, İşveren’ in kendi meşru menfaatleri nedeniyle veya 6698 sayılı Kişisel Verilerin Korunması Kanunu’nun izin verdiği diğer durumlarda da (hayati bir tehlikenin bulunması, sözleşmenin ifası, vb.) </w:t>
      </w:r>
      <w:r w:rsidR="0004131C">
        <w:rPr>
          <w:rFonts w:asciiTheme="majorHAnsi" w:hAnsiTheme="majorHAnsi" w:cstheme="majorHAnsi"/>
        </w:rPr>
        <w:t>Çalışanla</w:t>
      </w:r>
      <w:r>
        <w:rPr>
          <w:rFonts w:asciiTheme="majorHAnsi" w:hAnsiTheme="majorHAnsi" w:cstheme="majorHAnsi"/>
        </w:rPr>
        <w:t xml:space="preserve"> ilgili kişisel verileri rıza olmadan işleyebil</w:t>
      </w:r>
      <w:r w:rsidR="0004131C">
        <w:rPr>
          <w:rFonts w:asciiTheme="majorHAnsi" w:hAnsiTheme="majorHAnsi" w:cstheme="majorHAnsi"/>
        </w:rPr>
        <w:t>mekte</w:t>
      </w:r>
      <w:r>
        <w:rPr>
          <w:rFonts w:asciiTheme="majorHAnsi" w:hAnsiTheme="majorHAnsi" w:cstheme="majorHAnsi"/>
        </w:rPr>
        <w:t xml:space="preserve"> ve üçüncü kişilere aktarabi</w:t>
      </w:r>
      <w:r w:rsidR="0004131C">
        <w:rPr>
          <w:rFonts w:asciiTheme="majorHAnsi" w:hAnsiTheme="majorHAnsi" w:cstheme="majorHAnsi"/>
        </w:rPr>
        <w:t>lmektedir.</w:t>
      </w:r>
    </w:p>
    <w:p w14:paraId="08631D39" w14:textId="136764E1" w:rsidR="00BB4230" w:rsidRDefault="00BB4230" w:rsidP="00BB4230">
      <w:pPr>
        <w:pStyle w:val="ListeParagraf"/>
        <w:spacing w:before="180" w:after="180"/>
        <w:ind w:left="714"/>
        <w:jc w:val="both"/>
        <w:rPr>
          <w:rFonts w:asciiTheme="majorHAnsi" w:hAnsiTheme="majorHAnsi" w:cstheme="majorHAnsi"/>
          <w:color w:val="000000"/>
        </w:rPr>
      </w:pPr>
      <w:proofErr w:type="spellStart"/>
      <w:proofErr w:type="gramStart"/>
      <w:r>
        <w:rPr>
          <w:rFonts w:asciiTheme="majorHAnsi" w:hAnsiTheme="majorHAnsi" w:cstheme="majorHAnsi"/>
        </w:rPr>
        <w:t>İşveren’in</w:t>
      </w:r>
      <w:proofErr w:type="spellEnd"/>
      <w:r>
        <w:rPr>
          <w:rFonts w:asciiTheme="majorHAnsi" w:hAnsiTheme="majorHAnsi" w:cstheme="majorHAnsi"/>
        </w:rPr>
        <w:t xml:space="preserve"> veri işleme faaliyetinin 6698 Sayılı Kişisel Verileri Koruma Kanunu’nun (KVKK) kişisel verinin işlenmesine imkân sağladığı</w:t>
      </w:r>
      <w:r w:rsidR="0004131C">
        <w:rPr>
          <w:rFonts w:asciiTheme="majorHAnsi" w:hAnsiTheme="majorHAnsi" w:cstheme="majorHAnsi"/>
        </w:rPr>
        <w:t xml:space="preserve"> Çalışan</w:t>
      </w:r>
      <w:r>
        <w:rPr>
          <w:rFonts w:asciiTheme="majorHAnsi" w:hAnsiTheme="majorHAnsi" w:cstheme="majorHAnsi"/>
        </w:rPr>
        <w:t xml:space="preserve"> rıza</w:t>
      </w:r>
      <w:r w:rsidR="0004131C">
        <w:rPr>
          <w:rFonts w:asciiTheme="majorHAnsi" w:hAnsiTheme="majorHAnsi" w:cstheme="majorHAnsi"/>
        </w:rPr>
        <w:t>sı</w:t>
      </w:r>
      <w:r>
        <w:rPr>
          <w:rFonts w:asciiTheme="majorHAnsi" w:hAnsiTheme="majorHAnsi" w:cstheme="majorHAnsi"/>
        </w:rPr>
        <w:t xml:space="preserve"> dışındaki bir nedenden kaynaklanması durumunda, </w:t>
      </w:r>
      <w:r w:rsidR="0004131C">
        <w:rPr>
          <w:rFonts w:asciiTheme="majorHAnsi" w:hAnsiTheme="majorHAnsi" w:cstheme="majorHAnsi"/>
        </w:rPr>
        <w:t>Çalışanla</w:t>
      </w:r>
      <w:r>
        <w:rPr>
          <w:rFonts w:asciiTheme="majorHAnsi" w:hAnsiTheme="majorHAnsi" w:cstheme="majorHAnsi"/>
        </w:rPr>
        <w:t xml:space="preserve"> ilgili işlenen kişisel verilerin mevzuat ile öngörülen saklama süreleri veya işleme nedeni geçerli olduğu süre boyunca saklanabileceğini ve bu sürelerin sona ermesinden sonra silineceğini; veri işlemenin İşveren’ e vermiş ol</w:t>
      </w:r>
      <w:r w:rsidR="00AD130C">
        <w:rPr>
          <w:rFonts w:asciiTheme="majorHAnsi" w:hAnsiTheme="majorHAnsi" w:cstheme="majorHAnsi"/>
        </w:rPr>
        <w:t>unan</w:t>
      </w:r>
      <w:r>
        <w:rPr>
          <w:rFonts w:asciiTheme="majorHAnsi" w:hAnsiTheme="majorHAnsi" w:cstheme="majorHAnsi"/>
        </w:rPr>
        <w:t xml:space="preserve"> açık rıza dışında başka gerekçesi olmaması durumunda da rıza alınması sırasında </w:t>
      </w:r>
      <w:proofErr w:type="spellStart"/>
      <w:r w:rsidR="00AD130C">
        <w:rPr>
          <w:rFonts w:asciiTheme="majorHAnsi" w:hAnsiTheme="majorHAnsi" w:cstheme="majorHAnsi"/>
        </w:rPr>
        <w:t>Çalışan’a</w:t>
      </w:r>
      <w:proofErr w:type="spellEnd"/>
      <w:r>
        <w:rPr>
          <w:rFonts w:asciiTheme="majorHAnsi" w:hAnsiTheme="majorHAnsi" w:cstheme="majorHAnsi"/>
        </w:rPr>
        <w:t xml:space="preserve"> bildirilen amaç ve/veya süre boyunca ya da rıza geri alın</w:t>
      </w:r>
      <w:r w:rsidR="00AD130C">
        <w:rPr>
          <w:rFonts w:asciiTheme="majorHAnsi" w:hAnsiTheme="majorHAnsi" w:cstheme="majorHAnsi"/>
        </w:rPr>
        <w:t>ın</w:t>
      </w:r>
      <w:r>
        <w:rPr>
          <w:rFonts w:asciiTheme="majorHAnsi" w:hAnsiTheme="majorHAnsi" w:cstheme="majorHAnsi"/>
        </w:rPr>
        <w:t xml:space="preserve">caya veya </w:t>
      </w:r>
      <w:r w:rsidR="00AD130C">
        <w:rPr>
          <w:rFonts w:asciiTheme="majorHAnsi" w:hAnsiTheme="majorHAnsi" w:cstheme="majorHAnsi"/>
        </w:rPr>
        <w:t xml:space="preserve">Çalışan tarafından </w:t>
      </w:r>
      <w:r>
        <w:rPr>
          <w:rFonts w:asciiTheme="majorHAnsi" w:hAnsiTheme="majorHAnsi" w:cstheme="majorHAnsi"/>
        </w:rPr>
        <w:t xml:space="preserve">verinin silinmesi </w:t>
      </w:r>
      <w:proofErr w:type="spellStart"/>
      <w:r>
        <w:rPr>
          <w:rFonts w:asciiTheme="majorHAnsi" w:hAnsiTheme="majorHAnsi" w:cstheme="majorHAnsi"/>
        </w:rPr>
        <w:t>İşveren’den</w:t>
      </w:r>
      <w:proofErr w:type="spellEnd"/>
      <w:r>
        <w:rPr>
          <w:rFonts w:asciiTheme="majorHAnsi" w:hAnsiTheme="majorHAnsi" w:cstheme="majorHAnsi"/>
        </w:rPr>
        <w:t xml:space="preserve"> talep edilinceye kadar verilerin muhafaza edilebilece</w:t>
      </w:r>
      <w:r w:rsidR="00AD130C">
        <w:rPr>
          <w:rFonts w:asciiTheme="majorHAnsi" w:hAnsiTheme="majorHAnsi" w:cstheme="majorHAnsi"/>
        </w:rPr>
        <w:t>ktir.</w:t>
      </w:r>
      <w:proofErr w:type="gramEnd"/>
    </w:p>
    <w:p w14:paraId="2FB825D8" w14:textId="7FE994F8" w:rsidR="00BB4230" w:rsidRPr="0099149F" w:rsidRDefault="00BB4230" w:rsidP="0099149F">
      <w:pPr>
        <w:numPr>
          <w:ilvl w:val="0"/>
          <w:numId w:val="1"/>
        </w:numPr>
        <w:spacing w:after="180"/>
        <w:ind w:left="714" w:right="-91" w:hanging="357"/>
        <w:contextualSpacing/>
        <w:jc w:val="both"/>
        <w:rPr>
          <w:rFonts w:asciiTheme="majorHAnsi" w:hAnsiTheme="majorHAnsi" w:cstheme="majorHAnsi"/>
        </w:rPr>
      </w:pPr>
      <w:r>
        <w:rPr>
          <w:rFonts w:asciiTheme="majorHAnsi" w:hAnsiTheme="majorHAnsi" w:cstheme="majorHAnsi"/>
          <w:b/>
        </w:rPr>
        <w:t>Kişisel Verilerinizin Güvenliği</w:t>
      </w:r>
      <w:r>
        <w:rPr>
          <w:rFonts w:asciiTheme="majorHAnsi" w:hAnsiTheme="majorHAnsi" w:cstheme="majorHAnsi"/>
        </w:rPr>
        <w:t xml:space="preserve">; Bilgi Güvenliği </w:t>
      </w:r>
      <w:proofErr w:type="spellStart"/>
      <w:r>
        <w:rPr>
          <w:rFonts w:asciiTheme="majorHAnsi" w:hAnsiTheme="majorHAnsi" w:cstheme="majorHAnsi"/>
        </w:rPr>
        <w:t>Politikası’nda</w:t>
      </w:r>
      <w:proofErr w:type="spellEnd"/>
      <w:r>
        <w:rPr>
          <w:rFonts w:asciiTheme="majorHAnsi" w:hAnsiTheme="majorHAnsi" w:cstheme="majorHAnsi"/>
        </w:rPr>
        <w:t xml:space="preserve"> ve Kişisel Verileri Koruma Saklama ve İmha </w:t>
      </w:r>
      <w:proofErr w:type="spellStart"/>
      <w:r>
        <w:rPr>
          <w:rFonts w:asciiTheme="majorHAnsi" w:hAnsiTheme="majorHAnsi" w:cstheme="majorHAnsi"/>
        </w:rPr>
        <w:t>Politikası’nda</w:t>
      </w:r>
      <w:proofErr w:type="spellEnd"/>
      <w:r>
        <w:rPr>
          <w:rFonts w:asciiTheme="majorHAnsi" w:hAnsiTheme="majorHAnsi" w:cstheme="majorHAnsi"/>
          <w:b/>
        </w:rPr>
        <w:t xml:space="preserve"> </w:t>
      </w:r>
      <w:r>
        <w:rPr>
          <w:rFonts w:asciiTheme="majorHAnsi" w:hAnsiTheme="majorHAnsi" w:cstheme="majorHAnsi"/>
        </w:rPr>
        <w:t xml:space="preserve">belirtildiği üzere; İşveren, kişisel verilerin hukuka aykırı olarak işlenmesini ve erişilmesini önlemek, kişisel verilerin muhafazasını sağlamak amacıyla veri işleme faaliyetlerini yürütürken uygun güvenlik düzeyini temin etmeye yönelik her türlü teknik ve idari tedbirleri almakla yükümlüdür. Kişisel </w:t>
      </w:r>
      <w:r>
        <w:rPr>
          <w:rFonts w:asciiTheme="majorHAnsi" w:hAnsiTheme="majorHAnsi" w:cstheme="majorHAnsi"/>
        </w:rPr>
        <w:lastRenderedPageBreak/>
        <w:t>verilerinizin doğru ve güncel olması önem taşımaktadır. Herhangi bir bilginin yanlış olması veya güncel olmaması halinde, İnsan Kaynakları Departmanı ile derhal iletişime geçme hak ve yükümlülüğünüz bulunmaktadır. Şirketler söz konusu bilgiyi düzeltecek, güncelleyecek, silecek veya kaldıracaktır.</w:t>
      </w:r>
    </w:p>
    <w:p w14:paraId="4690AACE" w14:textId="77777777" w:rsidR="00BB4230" w:rsidRDefault="00BB4230" w:rsidP="00BB4230">
      <w:pPr>
        <w:numPr>
          <w:ilvl w:val="0"/>
          <w:numId w:val="1"/>
        </w:numPr>
        <w:spacing w:after="180"/>
        <w:ind w:right="-93"/>
        <w:contextualSpacing/>
        <w:jc w:val="both"/>
        <w:rPr>
          <w:rFonts w:asciiTheme="majorHAnsi" w:hAnsiTheme="majorHAnsi" w:cstheme="majorHAnsi"/>
        </w:rPr>
      </w:pPr>
      <w:r>
        <w:rPr>
          <w:rFonts w:asciiTheme="majorHAnsi" w:hAnsiTheme="majorHAnsi" w:cstheme="majorHAnsi"/>
          <w:b/>
        </w:rPr>
        <w:t>Haklarınız</w:t>
      </w:r>
      <w:r>
        <w:rPr>
          <w:rFonts w:asciiTheme="majorHAnsi" w:hAnsiTheme="majorHAnsi" w:cstheme="majorHAnsi"/>
        </w:rPr>
        <w:t>: Şirketler tarafından verilerinizin işlendiği ve Şirketlerin verilerinizi veri sorumlusu sıfatı ile işlediği ölçüde kişisel verileriniz bakımından aşağıda bulunan haklara sahipsiniz:</w:t>
      </w:r>
    </w:p>
    <w:p w14:paraId="36F58AC9" w14:textId="77777777" w:rsidR="00BB4230" w:rsidRDefault="00BB4230" w:rsidP="00BB4230">
      <w:pPr>
        <w:numPr>
          <w:ilvl w:val="1"/>
          <w:numId w:val="8"/>
        </w:numPr>
        <w:spacing w:after="180"/>
        <w:ind w:right="-93"/>
        <w:contextualSpacing/>
        <w:jc w:val="both"/>
        <w:rPr>
          <w:rFonts w:asciiTheme="majorHAnsi" w:hAnsiTheme="majorHAnsi" w:cstheme="majorHAnsi"/>
        </w:rPr>
      </w:pPr>
      <w:bookmarkStart w:id="3" w:name="_Hlk29993804"/>
      <w:r>
        <w:rPr>
          <w:rFonts w:asciiTheme="majorHAnsi" w:hAnsiTheme="majorHAnsi" w:cstheme="majorHAnsi"/>
        </w:rPr>
        <w:t>Herhangi bir kişisel verinizin işlenip işlenmediğini öğrenme;</w:t>
      </w:r>
    </w:p>
    <w:p w14:paraId="04DA14B8" w14:textId="77777777" w:rsidR="00BB4230" w:rsidRDefault="00BB4230" w:rsidP="00BB4230">
      <w:pPr>
        <w:numPr>
          <w:ilvl w:val="1"/>
          <w:numId w:val="8"/>
        </w:numPr>
        <w:spacing w:after="180"/>
        <w:ind w:right="-93"/>
        <w:contextualSpacing/>
        <w:jc w:val="both"/>
        <w:rPr>
          <w:rFonts w:asciiTheme="majorHAnsi" w:hAnsiTheme="majorHAnsi" w:cstheme="majorHAnsi"/>
        </w:rPr>
      </w:pPr>
      <w:r>
        <w:rPr>
          <w:rFonts w:asciiTheme="majorHAnsi" w:hAnsiTheme="majorHAnsi" w:cstheme="majorHAnsi"/>
        </w:rPr>
        <w:t>Kişisel verilerinizin işlenme faaliyetlerine ilişkin olarak bilgi talep etme;</w:t>
      </w:r>
    </w:p>
    <w:p w14:paraId="3D598633" w14:textId="77777777" w:rsidR="00BB4230" w:rsidRDefault="00BB4230" w:rsidP="00BB4230">
      <w:pPr>
        <w:numPr>
          <w:ilvl w:val="1"/>
          <w:numId w:val="8"/>
        </w:numPr>
        <w:spacing w:after="180"/>
        <w:ind w:right="-93"/>
        <w:contextualSpacing/>
        <w:jc w:val="both"/>
        <w:rPr>
          <w:rFonts w:asciiTheme="majorHAnsi" w:hAnsiTheme="majorHAnsi" w:cstheme="majorHAnsi"/>
        </w:rPr>
      </w:pPr>
      <w:r>
        <w:rPr>
          <w:rFonts w:asciiTheme="majorHAnsi" w:hAnsiTheme="majorHAnsi" w:cstheme="majorHAnsi"/>
        </w:rPr>
        <w:t>Kişisel verilerinizin işlenme amaçlarını öğrenme ve bunların amacına uygun kullanılıp kullanılmadığını öğrenme;</w:t>
      </w:r>
    </w:p>
    <w:p w14:paraId="2E7E2493" w14:textId="77777777" w:rsidR="00BB4230" w:rsidRDefault="00BB4230" w:rsidP="00BB4230">
      <w:pPr>
        <w:numPr>
          <w:ilvl w:val="1"/>
          <w:numId w:val="8"/>
        </w:numPr>
        <w:spacing w:after="180"/>
        <w:ind w:right="-93"/>
        <w:contextualSpacing/>
        <w:jc w:val="both"/>
        <w:rPr>
          <w:rFonts w:asciiTheme="majorHAnsi" w:hAnsiTheme="majorHAnsi" w:cstheme="majorHAnsi"/>
        </w:rPr>
      </w:pPr>
      <w:r>
        <w:rPr>
          <w:rFonts w:asciiTheme="majorHAnsi" w:hAnsiTheme="majorHAnsi" w:cstheme="majorHAnsi"/>
        </w:rPr>
        <w:t>Kişisel verilerin yurt içinde veya yurt dışında üçüncü kişilere aktarılmış olması durumunda bu kişileri öğrenme;</w:t>
      </w:r>
    </w:p>
    <w:p w14:paraId="384DF145" w14:textId="77777777" w:rsidR="00BB4230" w:rsidRDefault="00BB4230" w:rsidP="00BB4230">
      <w:pPr>
        <w:numPr>
          <w:ilvl w:val="1"/>
          <w:numId w:val="8"/>
        </w:numPr>
        <w:spacing w:after="180"/>
        <w:ind w:right="-93"/>
        <w:contextualSpacing/>
        <w:jc w:val="both"/>
        <w:rPr>
          <w:rFonts w:asciiTheme="majorHAnsi" w:hAnsiTheme="majorHAnsi" w:cstheme="majorHAnsi"/>
        </w:rPr>
      </w:pPr>
      <w:r>
        <w:rPr>
          <w:rFonts w:asciiTheme="majorHAnsi" w:hAnsiTheme="majorHAnsi" w:cstheme="majorHAnsi"/>
        </w:rPr>
        <w:t>Kişisel verilerin eksik veya yanlış işlenmiş olması halinde bunların düzeltilmesini isteme;</w:t>
      </w:r>
    </w:p>
    <w:p w14:paraId="212DC40D" w14:textId="77777777" w:rsidR="00BB4230" w:rsidRDefault="00BB4230" w:rsidP="00BB4230">
      <w:pPr>
        <w:numPr>
          <w:ilvl w:val="1"/>
          <w:numId w:val="8"/>
        </w:numPr>
        <w:spacing w:after="180"/>
        <w:ind w:right="-93"/>
        <w:contextualSpacing/>
        <w:jc w:val="both"/>
        <w:rPr>
          <w:rFonts w:asciiTheme="majorHAnsi" w:hAnsiTheme="majorHAnsi" w:cstheme="majorHAnsi"/>
        </w:rPr>
      </w:pPr>
      <w:bookmarkStart w:id="4" w:name="_Hlk30005160"/>
      <w:r>
        <w:rPr>
          <w:rFonts w:asciiTheme="majorHAnsi" w:hAnsiTheme="majorHAnsi" w:cstheme="majorHAnsi"/>
        </w:rPr>
        <w:t>Kişisel verilerin işlenmesini gerektiren sebeplerin ortadan kalkması veya Şirketlerin söz konusu verileri işleyebilmek için hukuki dayanağı veya meşru menfaatinin bulunmaması halinde kişisel verilerin silinmesini veya yok edilmesini isteme</w:t>
      </w:r>
      <w:bookmarkEnd w:id="4"/>
      <w:r>
        <w:rPr>
          <w:rFonts w:asciiTheme="majorHAnsi" w:hAnsiTheme="majorHAnsi" w:cstheme="majorHAnsi"/>
        </w:rPr>
        <w:t>;</w:t>
      </w:r>
    </w:p>
    <w:p w14:paraId="73C6F458" w14:textId="77777777" w:rsidR="00BB4230" w:rsidRDefault="00BB4230" w:rsidP="00BB4230">
      <w:pPr>
        <w:numPr>
          <w:ilvl w:val="1"/>
          <w:numId w:val="8"/>
        </w:numPr>
        <w:spacing w:after="180"/>
        <w:ind w:right="-93"/>
        <w:contextualSpacing/>
        <w:jc w:val="both"/>
        <w:rPr>
          <w:rFonts w:asciiTheme="majorHAnsi" w:hAnsiTheme="majorHAnsi" w:cstheme="majorHAnsi"/>
          <w:color w:val="000000" w:themeColor="text1"/>
        </w:rPr>
      </w:pPr>
      <w:r>
        <w:rPr>
          <w:rFonts w:asciiTheme="majorHAnsi" w:hAnsiTheme="majorHAnsi" w:cstheme="majorHAnsi"/>
          <w:color w:val="000000" w:themeColor="text1"/>
        </w:rPr>
        <w:t xml:space="preserve">(e) ve (f) </w:t>
      </w:r>
      <w:proofErr w:type="spellStart"/>
      <w:r>
        <w:rPr>
          <w:rFonts w:asciiTheme="majorHAnsi" w:hAnsiTheme="majorHAnsi" w:cstheme="majorHAnsi"/>
          <w:color w:val="000000" w:themeColor="text1"/>
        </w:rPr>
        <w:t>nolu</w:t>
      </w:r>
      <w:proofErr w:type="spellEnd"/>
      <w:r>
        <w:rPr>
          <w:rFonts w:asciiTheme="majorHAnsi" w:hAnsiTheme="majorHAnsi" w:cstheme="majorHAnsi"/>
          <w:color w:val="000000" w:themeColor="text1"/>
        </w:rPr>
        <w:t xml:space="preserve"> maddeler uyarınca yapılan işlemlerin, kişisel verilerin aktarıldığı üçüncü kişilere bildirilmesini isteme,</w:t>
      </w:r>
    </w:p>
    <w:p w14:paraId="3298DB11" w14:textId="77777777" w:rsidR="00BB4230" w:rsidRDefault="00BB4230" w:rsidP="00BB4230">
      <w:pPr>
        <w:numPr>
          <w:ilvl w:val="1"/>
          <w:numId w:val="8"/>
        </w:numPr>
        <w:spacing w:after="180"/>
        <w:ind w:right="-93"/>
        <w:contextualSpacing/>
        <w:jc w:val="both"/>
        <w:rPr>
          <w:rFonts w:asciiTheme="majorHAnsi" w:hAnsiTheme="majorHAnsi" w:cstheme="majorHAnsi"/>
        </w:rPr>
      </w:pPr>
      <w:r>
        <w:rPr>
          <w:rFonts w:asciiTheme="majorHAnsi" w:hAnsiTheme="majorHAnsi" w:cstheme="majorHAnsi"/>
        </w:rPr>
        <w:t xml:space="preserve">Kişisel verilerin otomatik sistemler vasıtasıyla işlenmesi sonucu ortaya çıkabilecek aleyhte sonuçlara itiraz etme </w:t>
      </w:r>
      <w:proofErr w:type="gramStart"/>
      <w:r>
        <w:rPr>
          <w:rFonts w:asciiTheme="majorHAnsi" w:hAnsiTheme="majorHAnsi" w:cstheme="majorHAnsi"/>
        </w:rPr>
        <w:t>ve;</w:t>
      </w:r>
      <w:proofErr w:type="gramEnd"/>
    </w:p>
    <w:p w14:paraId="2D18E1D6" w14:textId="77777777" w:rsidR="00BB4230" w:rsidRDefault="00BB4230" w:rsidP="00BB4230">
      <w:pPr>
        <w:numPr>
          <w:ilvl w:val="1"/>
          <w:numId w:val="8"/>
        </w:numPr>
        <w:spacing w:after="180"/>
        <w:ind w:right="-93"/>
        <w:contextualSpacing/>
        <w:jc w:val="both"/>
        <w:rPr>
          <w:rFonts w:asciiTheme="majorHAnsi" w:hAnsiTheme="majorHAnsi" w:cstheme="majorHAnsi"/>
        </w:rPr>
      </w:pPr>
      <w:r>
        <w:rPr>
          <w:rFonts w:asciiTheme="majorHAnsi" w:hAnsiTheme="majorHAnsi" w:cstheme="majorHAnsi"/>
        </w:rPr>
        <w:t>Kişisel verilerinizin kanuna aykırı bir şekilde işlenmesi sebebiyle zarara uğramanız halinde bu zararın tazmin edilmesini isteme</w:t>
      </w:r>
    </w:p>
    <w:p w14:paraId="2E9C8D3C" w14:textId="77777777" w:rsidR="00BB4230" w:rsidRDefault="00BB4230" w:rsidP="00BB4230">
      <w:pPr>
        <w:numPr>
          <w:ilvl w:val="1"/>
          <w:numId w:val="8"/>
        </w:numPr>
        <w:spacing w:after="180"/>
        <w:ind w:right="-93"/>
        <w:contextualSpacing/>
        <w:jc w:val="both"/>
        <w:rPr>
          <w:rFonts w:asciiTheme="majorHAnsi" w:hAnsiTheme="majorHAnsi" w:cstheme="majorHAnsi"/>
        </w:rPr>
      </w:pPr>
      <w:r>
        <w:rPr>
          <w:rFonts w:asciiTheme="majorHAnsi" w:hAnsiTheme="majorHAnsi" w:cstheme="majorHAnsi"/>
        </w:rPr>
        <w:t>Kişisel verilerinizin işlenmesine ilişkin sahip olduğunuz haklarınız ile ilgili sorularınızı yazılı olarak İnsan Kaynakları Departmanı’na iletebilirsiniz.</w:t>
      </w:r>
    </w:p>
    <w:bookmarkEnd w:id="3"/>
    <w:p w14:paraId="46E2FD01" w14:textId="77777777" w:rsidR="00BB4230" w:rsidRDefault="00BB4230" w:rsidP="00BB4230">
      <w:pPr>
        <w:spacing w:after="180"/>
        <w:ind w:left="1440" w:right="-93"/>
        <w:contextualSpacing/>
        <w:jc w:val="both"/>
        <w:rPr>
          <w:rFonts w:asciiTheme="majorHAnsi" w:hAnsiTheme="majorHAnsi" w:cstheme="majorHAnsi"/>
        </w:rPr>
      </w:pPr>
    </w:p>
    <w:p w14:paraId="5DF19480" w14:textId="7993F814" w:rsidR="00BB4230" w:rsidRPr="0099149F" w:rsidRDefault="00BB4230" w:rsidP="00BB4230">
      <w:pPr>
        <w:numPr>
          <w:ilvl w:val="0"/>
          <w:numId w:val="1"/>
        </w:numPr>
        <w:spacing w:after="180"/>
        <w:ind w:right="-93"/>
        <w:contextualSpacing/>
        <w:jc w:val="both"/>
        <w:rPr>
          <w:rFonts w:asciiTheme="majorHAnsi" w:hAnsiTheme="majorHAnsi" w:cstheme="majorHAnsi"/>
          <w:b/>
        </w:rPr>
      </w:pPr>
      <w:r>
        <w:rPr>
          <w:rFonts w:asciiTheme="majorHAnsi" w:hAnsiTheme="majorHAnsi" w:cstheme="majorHAnsi"/>
          <w:b/>
        </w:rPr>
        <w:t xml:space="preserve">Yükümlülükleriniz: </w:t>
      </w:r>
      <w:r>
        <w:rPr>
          <w:rFonts w:asciiTheme="majorHAnsi" w:hAnsiTheme="majorHAnsi" w:cstheme="majorHAnsi"/>
        </w:rPr>
        <w:t xml:space="preserve">Erişiminiz bulunan her kişisel verinin Kanun ve diğer yasal mevzuat ile uyumlu olarak işlendiğinden emin olmalısınız. Bu yükümlülük, </w:t>
      </w:r>
      <w:proofErr w:type="spellStart"/>
      <w:r>
        <w:rPr>
          <w:rFonts w:asciiTheme="majorHAnsi" w:hAnsiTheme="majorHAnsi" w:cstheme="majorHAnsi"/>
        </w:rPr>
        <w:t>İşveren’in</w:t>
      </w:r>
      <w:proofErr w:type="spellEnd"/>
      <w:r>
        <w:rPr>
          <w:rFonts w:asciiTheme="majorHAnsi" w:hAnsiTheme="majorHAnsi" w:cstheme="majorHAnsi"/>
        </w:rPr>
        <w:t xml:space="preserve"> çalışanları ile müşterileri ve verileri işlenen üçüncü taraflar için eşit derecede geçerlidir. Söz konusu kişisel verileri, İşveren ile olan hizmet ilişkinizin amaçları ile bağlantılı olarak ve bu amaçların gerektirdiği ölçü haricinde kullanmamalısınız. Üçüncü bir kişinin kişisel verisini bize verdiğiniz takdirde (örneğin acil durumda iletişim kurulacak kişinin iletişim bilgileri), söz konusu kişinin, Kanun kapsamında veri işlemeye rıza verme ve yapılan gizlilik bildirimlerini kabul etme konusunda sizi yetkilendirmiş olduğunu kabul etmiş sayılırsınız.</w:t>
      </w:r>
    </w:p>
    <w:p w14:paraId="2F7993E8" w14:textId="39E77DA9" w:rsidR="00BB4230" w:rsidRPr="0099149F" w:rsidRDefault="00BB4230" w:rsidP="0099149F">
      <w:pPr>
        <w:pStyle w:val="ListeParagraf"/>
        <w:numPr>
          <w:ilvl w:val="0"/>
          <w:numId w:val="1"/>
        </w:numPr>
        <w:spacing w:after="180"/>
        <w:ind w:left="714" w:right="-91" w:hanging="357"/>
        <w:jc w:val="both"/>
        <w:rPr>
          <w:rFonts w:asciiTheme="majorHAnsi" w:hAnsiTheme="majorHAnsi" w:cstheme="majorHAnsi"/>
        </w:rPr>
      </w:pPr>
      <w:r>
        <w:rPr>
          <w:rFonts w:asciiTheme="majorHAnsi" w:hAnsiTheme="majorHAnsi" w:cstheme="majorHAnsi"/>
        </w:rPr>
        <w:t xml:space="preserve">Kişisel verilerimin ve hassas kişisel verilerimin işbu </w:t>
      </w:r>
      <w:r w:rsidR="00AD130C">
        <w:rPr>
          <w:rFonts w:asciiTheme="majorHAnsi" w:hAnsiTheme="majorHAnsi" w:cstheme="majorHAnsi"/>
        </w:rPr>
        <w:t>metin</w:t>
      </w:r>
      <w:r>
        <w:rPr>
          <w:rFonts w:asciiTheme="majorHAnsi" w:hAnsiTheme="majorHAnsi" w:cstheme="majorHAnsi"/>
        </w:rPr>
        <w:t xml:space="preserve"> ile açıklanan amaçlar doğrultusunda kaydedilmesi, işlenmesi, aktarılması ve ifşa edilmesi hakkında bilgilendirildim</w:t>
      </w:r>
      <w:r w:rsidR="0004131C">
        <w:rPr>
          <w:rFonts w:asciiTheme="majorHAnsi" w:hAnsiTheme="majorHAnsi" w:cstheme="majorHAnsi"/>
        </w:rPr>
        <w:t>.</w:t>
      </w:r>
    </w:p>
    <w:tbl>
      <w:tblPr>
        <w:tblStyle w:val="TabloKlavuzu"/>
        <w:tblW w:w="8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968"/>
      </w:tblGrid>
      <w:tr w:rsidR="00BB4230" w14:paraId="60116AC9" w14:textId="77777777" w:rsidTr="00BB4230">
        <w:trPr>
          <w:trHeight w:val="221"/>
        </w:trPr>
        <w:tc>
          <w:tcPr>
            <w:tcW w:w="4253" w:type="dxa"/>
            <w:hideMark/>
          </w:tcPr>
          <w:p w14:paraId="662BF7B5" w14:textId="152ADAE5" w:rsidR="00BB4230" w:rsidRDefault="0004131C">
            <w:pPr>
              <w:spacing w:after="180"/>
              <w:ind w:right="-93"/>
              <w:jc w:val="both"/>
              <w:rPr>
                <w:rFonts w:asciiTheme="majorHAnsi" w:hAnsiTheme="majorHAnsi" w:cstheme="majorHAnsi"/>
                <w:b/>
                <w:u w:val="single"/>
              </w:rPr>
            </w:pPr>
            <w:r>
              <w:rPr>
                <w:rFonts w:asciiTheme="majorHAnsi" w:hAnsiTheme="majorHAnsi" w:cstheme="majorHAnsi"/>
                <w:b/>
                <w:u w:val="single"/>
              </w:rPr>
              <w:t>ÇALIŞAN</w:t>
            </w:r>
          </w:p>
        </w:tc>
        <w:tc>
          <w:tcPr>
            <w:tcW w:w="3968" w:type="dxa"/>
            <w:hideMark/>
          </w:tcPr>
          <w:p w14:paraId="3FCABF15" w14:textId="77777777" w:rsidR="00BB4230" w:rsidRDefault="00BB4230">
            <w:pPr>
              <w:spacing w:after="180"/>
              <w:ind w:right="-93"/>
              <w:jc w:val="both"/>
              <w:rPr>
                <w:rFonts w:asciiTheme="majorHAnsi" w:hAnsiTheme="majorHAnsi" w:cstheme="majorHAnsi"/>
                <w:b/>
                <w:u w:val="single"/>
              </w:rPr>
            </w:pPr>
            <w:r>
              <w:rPr>
                <w:rFonts w:asciiTheme="majorHAnsi" w:hAnsiTheme="majorHAnsi" w:cstheme="majorHAnsi"/>
                <w:b/>
                <w:u w:val="single"/>
              </w:rPr>
              <w:t>İŞVEREN</w:t>
            </w:r>
          </w:p>
        </w:tc>
      </w:tr>
      <w:tr w:rsidR="00BB4230" w14:paraId="53DE8E1C" w14:textId="77777777" w:rsidTr="00BB4230">
        <w:trPr>
          <w:trHeight w:val="2108"/>
        </w:trPr>
        <w:tc>
          <w:tcPr>
            <w:tcW w:w="4253" w:type="dxa"/>
            <w:hideMark/>
          </w:tcPr>
          <w:p w14:paraId="173A78EA" w14:textId="36F76BF3" w:rsidR="00BB4230" w:rsidRDefault="00BB4230">
            <w:pPr>
              <w:spacing w:after="180"/>
              <w:ind w:right="-93"/>
              <w:jc w:val="both"/>
              <w:rPr>
                <w:rFonts w:asciiTheme="majorHAnsi" w:hAnsiTheme="majorHAnsi" w:cstheme="majorHAnsi"/>
                <w:b/>
              </w:rPr>
            </w:pPr>
            <w:r>
              <w:rPr>
                <w:rFonts w:asciiTheme="majorHAnsi" w:hAnsiTheme="majorHAnsi" w:cstheme="majorHAnsi"/>
                <w:b/>
              </w:rPr>
              <w:t>AD - SOYAD:</w:t>
            </w:r>
            <w:r w:rsidR="00841896">
              <w:rPr>
                <w:rFonts w:asciiTheme="majorHAnsi" w:hAnsiTheme="majorHAnsi" w:cstheme="majorHAnsi"/>
                <w:b/>
              </w:rPr>
              <w:t xml:space="preserve"> </w:t>
            </w:r>
          </w:p>
          <w:p w14:paraId="393D5EF5" w14:textId="2231F34C" w:rsidR="00BB4230" w:rsidRDefault="00BB4230">
            <w:pPr>
              <w:spacing w:after="180"/>
              <w:ind w:right="-93"/>
              <w:jc w:val="both"/>
              <w:rPr>
                <w:rFonts w:asciiTheme="majorHAnsi" w:hAnsiTheme="majorHAnsi" w:cstheme="majorHAnsi"/>
                <w:b/>
              </w:rPr>
            </w:pPr>
            <w:r>
              <w:rPr>
                <w:rFonts w:asciiTheme="majorHAnsi" w:hAnsiTheme="majorHAnsi" w:cstheme="majorHAnsi"/>
                <w:b/>
              </w:rPr>
              <w:t>T.C. KİMLİK NO:</w:t>
            </w:r>
            <w:r w:rsidR="00E746C8">
              <w:rPr>
                <w:rFonts w:asciiTheme="majorHAnsi" w:hAnsiTheme="majorHAnsi" w:cstheme="majorHAnsi"/>
                <w:b/>
              </w:rPr>
              <w:t xml:space="preserve"> </w:t>
            </w:r>
          </w:p>
          <w:p w14:paraId="0270AE74" w14:textId="7CEE1EAA" w:rsidR="00BB4230" w:rsidRDefault="00BB4230">
            <w:pPr>
              <w:spacing w:after="180"/>
              <w:ind w:right="-93"/>
              <w:jc w:val="both"/>
              <w:rPr>
                <w:rFonts w:asciiTheme="majorHAnsi" w:hAnsiTheme="majorHAnsi" w:cstheme="majorHAnsi"/>
                <w:b/>
              </w:rPr>
            </w:pPr>
            <w:r>
              <w:rPr>
                <w:rFonts w:asciiTheme="majorHAnsi" w:hAnsiTheme="majorHAnsi" w:cstheme="majorHAnsi"/>
                <w:b/>
              </w:rPr>
              <w:t>TARİH:</w:t>
            </w:r>
            <w:r w:rsidR="00E746C8">
              <w:rPr>
                <w:rFonts w:asciiTheme="majorHAnsi" w:hAnsiTheme="majorHAnsi" w:cstheme="majorHAnsi"/>
                <w:b/>
              </w:rPr>
              <w:t xml:space="preserve"> </w:t>
            </w:r>
          </w:p>
          <w:p w14:paraId="37E15CA0" w14:textId="77777777" w:rsidR="00BB4230" w:rsidRDefault="00BB4230">
            <w:pPr>
              <w:spacing w:after="180"/>
              <w:ind w:right="-93"/>
              <w:jc w:val="both"/>
              <w:rPr>
                <w:rFonts w:asciiTheme="majorHAnsi" w:hAnsiTheme="majorHAnsi" w:cstheme="majorHAnsi"/>
                <w:b/>
              </w:rPr>
            </w:pPr>
            <w:r>
              <w:rPr>
                <w:rFonts w:asciiTheme="majorHAnsi" w:hAnsiTheme="majorHAnsi" w:cstheme="majorHAnsi"/>
                <w:b/>
              </w:rPr>
              <w:t>İMZA:</w:t>
            </w:r>
          </w:p>
        </w:tc>
        <w:tc>
          <w:tcPr>
            <w:tcW w:w="3968" w:type="dxa"/>
            <w:hideMark/>
          </w:tcPr>
          <w:p w14:paraId="5BAB40B7" w14:textId="77777777" w:rsidR="00BB4230" w:rsidRDefault="00BB4230">
            <w:pPr>
              <w:spacing w:after="180"/>
              <w:ind w:right="-93"/>
              <w:jc w:val="both"/>
              <w:rPr>
                <w:rFonts w:asciiTheme="majorHAnsi" w:hAnsiTheme="majorHAnsi" w:cstheme="majorHAnsi"/>
                <w:b/>
              </w:rPr>
            </w:pPr>
            <w:r>
              <w:rPr>
                <w:rFonts w:asciiTheme="majorHAnsi" w:hAnsiTheme="majorHAnsi" w:cstheme="majorHAnsi"/>
                <w:b/>
              </w:rPr>
              <w:t>İMZA:</w:t>
            </w:r>
          </w:p>
        </w:tc>
      </w:tr>
    </w:tbl>
    <w:p w14:paraId="5BDF347F" w14:textId="77777777" w:rsidR="00562BB2" w:rsidRPr="00BB4230" w:rsidRDefault="00562BB2" w:rsidP="002E7175">
      <w:pPr>
        <w:spacing w:after="180"/>
        <w:jc w:val="both"/>
        <w:rPr>
          <w:rFonts w:asciiTheme="majorHAnsi" w:hAnsiTheme="majorHAnsi" w:cstheme="majorHAnsi"/>
          <w:b/>
          <w:lang w:val="tr-TR"/>
        </w:rPr>
      </w:pPr>
    </w:p>
    <w:sectPr w:rsidR="00562BB2" w:rsidRPr="00BB4230" w:rsidSect="001D11A2">
      <w:footerReference w:type="even" r:id="rId8"/>
      <w:footerReference w:type="default" r:id="rId9"/>
      <w:headerReference w:type="first" r:id="rId10"/>
      <w:footerReference w:type="first" r:id="rId11"/>
      <w:pgSz w:w="11907" w:h="16839" w:code="9"/>
      <w:pgMar w:top="1440" w:right="1080" w:bottom="1440" w:left="1080" w:header="227"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9555D" w14:textId="77777777" w:rsidR="00F46500" w:rsidRDefault="00F46500">
      <w:pPr>
        <w:spacing w:line="240" w:lineRule="auto"/>
      </w:pPr>
      <w:r>
        <w:separator/>
      </w:r>
    </w:p>
  </w:endnote>
  <w:endnote w:type="continuationSeparator" w:id="0">
    <w:p w14:paraId="2F2FE5F7" w14:textId="77777777" w:rsidR="00F46500" w:rsidRDefault="00F46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933354084"/>
      <w:docPartObj>
        <w:docPartGallery w:val="Page Numbers (Bottom of Page)"/>
        <w:docPartUnique/>
      </w:docPartObj>
    </w:sdtPr>
    <w:sdtEndPr>
      <w:rPr>
        <w:rStyle w:val="SayfaNumaras"/>
      </w:rPr>
    </w:sdtEndPr>
    <w:sdtContent>
      <w:p w14:paraId="754EE8D7" w14:textId="24F849B0" w:rsidR="007957AD" w:rsidRDefault="007957AD" w:rsidP="00D93AB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ECA4388" w14:textId="77777777" w:rsidR="007957AD" w:rsidRDefault="007957AD" w:rsidP="007957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372227752"/>
      <w:docPartObj>
        <w:docPartGallery w:val="Page Numbers (Bottom of Page)"/>
        <w:docPartUnique/>
      </w:docPartObj>
    </w:sdtPr>
    <w:sdtEndPr>
      <w:rPr>
        <w:rStyle w:val="SayfaNumaras"/>
      </w:rPr>
    </w:sdtEndPr>
    <w:sdtContent>
      <w:p w14:paraId="10EB502C" w14:textId="10C822C7" w:rsidR="007957AD" w:rsidRDefault="007957AD" w:rsidP="00D93AB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4B4389">
          <w:rPr>
            <w:rStyle w:val="SayfaNumaras"/>
            <w:noProof/>
          </w:rPr>
          <w:t>3</w:t>
        </w:r>
        <w:r>
          <w:rPr>
            <w:rStyle w:val="SayfaNumaras"/>
          </w:rPr>
          <w:fldChar w:fldCharType="end"/>
        </w:r>
      </w:p>
    </w:sdtContent>
  </w:sdt>
  <w:p w14:paraId="7EE14962" w14:textId="1BB18EA3" w:rsidR="00302883" w:rsidRDefault="00D400D9" w:rsidP="007957AD">
    <w:pPr>
      <w:tabs>
        <w:tab w:val="left" w:pos="2294"/>
        <w:tab w:val="right" w:pos="8280"/>
      </w:tabs>
      <w:ind w:right="360"/>
      <w:jc w:val="right"/>
    </w:pPr>
    <w:r w:rsidRPr="00557A02">
      <w:rPr>
        <w:sz w:val="18"/>
      </w:rPr>
      <w:t>SZL</w:t>
    </w:r>
    <w:r w:rsidR="0049355E">
      <w:rPr>
        <w:sz w:val="18"/>
      </w:rPr>
      <w:t>01-</w:t>
    </w:r>
    <w:r w:rsidR="00811AC4">
      <w:rPr>
        <w:sz w:val="18"/>
      </w:rPr>
      <w:t>KVKK-01</w:t>
    </w:r>
    <w:r w:rsidRPr="00557A02">
      <w:rPr>
        <w:sz w:val="18"/>
      </w:rPr>
      <w:t xml:space="preserve"> REV01</w:t>
    </w:r>
    <w:r w:rsidR="00904DF6" w:rsidRPr="00557A02">
      <w:rPr>
        <w:sz w:val="18"/>
      </w:rPr>
      <w:tab/>
    </w:r>
    <w:r w:rsidR="00904DF6">
      <w:rP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00E1" w14:textId="77777777" w:rsidR="00F4724C" w:rsidRDefault="00F4724C" w:rsidP="00F4724C">
    <w:pPr>
      <w:pStyle w:val="Altbilgi"/>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C43D2" w14:textId="77777777" w:rsidR="00F46500" w:rsidRDefault="00F46500">
      <w:pPr>
        <w:spacing w:line="240" w:lineRule="auto"/>
      </w:pPr>
      <w:r>
        <w:separator/>
      </w:r>
    </w:p>
  </w:footnote>
  <w:footnote w:type="continuationSeparator" w:id="0">
    <w:p w14:paraId="1474D7ED" w14:textId="77777777" w:rsidR="00F46500" w:rsidRDefault="00F465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27C2" w14:textId="34362738" w:rsidR="000E5E5D" w:rsidRDefault="000E5E5D">
    <w:pPr>
      <w:pStyle w:val="stbilgi"/>
    </w:pPr>
    <w:r w:rsidRPr="006D5F73">
      <w:rPr>
        <w:noProof/>
        <w:lang w:val="tr-TR" w:eastAsia="tr-TR"/>
      </w:rPr>
      <w:drawing>
        <wp:inline distT="0" distB="0" distL="0" distR="0" wp14:anchorId="1C8B70FA" wp14:editId="2C79F44C">
          <wp:extent cx="1190625" cy="541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8871" cy="549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F61"/>
    <w:multiLevelType w:val="multilevel"/>
    <w:tmpl w:val="6646FBB6"/>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1B312EA"/>
    <w:multiLevelType w:val="hybridMultilevel"/>
    <w:tmpl w:val="B23AE4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A93D62"/>
    <w:multiLevelType w:val="multilevel"/>
    <w:tmpl w:val="1BBC73BE"/>
    <w:lvl w:ilvl="0">
      <w:start w:val="1"/>
      <w:numFmt w:val="decimal"/>
      <w:lvlText w:val="%1."/>
      <w:lvlJc w:val="right"/>
      <w:pPr>
        <w:ind w:left="720" w:hanging="360"/>
      </w:pPr>
      <w:rPr>
        <w:b/>
        <w:u w:val="none"/>
      </w:rPr>
    </w:lvl>
    <w:lvl w:ilvl="1">
      <w:start w:val="1"/>
      <w:numFmt w:val="lowerLetter"/>
      <w:lvlText w:val="%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608054DF"/>
    <w:multiLevelType w:val="multilevel"/>
    <w:tmpl w:val="6646FBB6"/>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6241113B"/>
    <w:multiLevelType w:val="hybridMultilevel"/>
    <w:tmpl w:val="F4B42664"/>
    <w:lvl w:ilvl="0" w:tplc="0C961A42">
      <w:start w:val="1"/>
      <w:numFmt w:val="decimal"/>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BF6A43"/>
    <w:multiLevelType w:val="multilevel"/>
    <w:tmpl w:val="9D7AF66C"/>
    <w:lvl w:ilvl="0">
      <w:start w:val="1"/>
      <w:numFmt w:val="decimal"/>
      <w:lvlText w:val="%1."/>
      <w:lvlJc w:val="right"/>
      <w:pPr>
        <w:ind w:left="720" w:hanging="360"/>
      </w:pPr>
      <w:rPr>
        <w:b/>
        <w:u w:val="none"/>
      </w:rPr>
    </w:lvl>
    <w:lvl w:ilvl="1">
      <w:start w:val="1"/>
      <w:numFmt w:val="lowerLetter"/>
      <w:lvlText w:val="%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83"/>
    <w:rsid w:val="0004131C"/>
    <w:rsid w:val="00046291"/>
    <w:rsid w:val="0005101C"/>
    <w:rsid w:val="00053F65"/>
    <w:rsid w:val="000548BA"/>
    <w:rsid w:val="0005777A"/>
    <w:rsid w:val="00093886"/>
    <w:rsid w:val="000B7FA0"/>
    <w:rsid w:val="000C2BEF"/>
    <w:rsid w:val="000D3BC4"/>
    <w:rsid w:val="000E5E5D"/>
    <w:rsid w:val="000E67A3"/>
    <w:rsid w:val="00103EC0"/>
    <w:rsid w:val="0012133B"/>
    <w:rsid w:val="0014376B"/>
    <w:rsid w:val="00176367"/>
    <w:rsid w:val="00195CCA"/>
    <w:rsid w:val="001B05E8"/>
    <w:rsid w:val="001C2BB6"/>
    <w:rsid w:val="001D11A2"/>
    <w:rsid w:val="001E1ABA"/>
    <w:rsid w:val="001E1D1C"/>
    <w:rsid w:val="001E49B3"/>
    <w:rsid w:val="001E607A"/>
    <w:rsid w:val="001F1722"/>
    <w:rsid w:val="001F73C5"/>
    <w:rsid w:val="0021641C"/>
    <w:rsid w:val="00245BED"/>
    <w:rsid w:val="00257CB2"/>
    <w:rsid w:val="00287A9D"/>
    <w:rsid w:val="002B22B5"/>
    <w:rsid w:val="002C2C34"/>
    <w:rsid w:val="002E4BD2"/>
    <w:rsid w:val="002E7175"/>
    <w:rsid w:val="00302883"/>
    <w:rsid w:val="00335432"/>
    <w:rsid w:val="003443AC"/>
    <w:rsid w:val="00346433"/>
    <w:rsid w:val="00373E6F"/>
    <w:rsid w:val="0037470C"/>
    <w:rsid w:val="00377F22"/>
    <w:rsid w:val="0039573C"/>
    <w:rsid w:val="003A7043"/>
    <w:rsid w:val="003B3674"/>
    <w:rsid w:val="003C4A0C"/>
    <w:rsid w:val="003D489B"/>
    <w:rsid w:val="003D73C5"/>
    <w:rsid w:val="003E1550"/>
    <w:rsid w:val="00416B99"/>
    <w:rsid w:val="004414A2"/>
    <w:rsid w:val="004677EB"/>
    <w:rsid w:val="004708CE"/>
    <w:rsid w:val="00486013"/>
    <w:rsid w:val="004879D9"/>
    <w:rsid w:val="00491653"/>
    <w:rsid w:val="0049355E"/>
    <w:rsid w:val="004A4468"/>
    <w:rsid w:val="004B0F54"/>
    <w:rsid w:val="004B4389"/>
    <w:rsid w:val="004C6CFA"/>
    <w:rsid w:val="004C7D9D"/>
    <w:rsid w:val="004D5DDD"/>
    <w:rsid w:val="004F21B3"/>
    <w:rsid w:val="004F38F3"/>
    <w:rsid w:val="004F7B8F"/>
    <w:rsid w:val="0050158D"/>
    <w:rsid w:val="00520E48"/>
    <w:rsid w:val="0053131D"/>
    <w:rsid w:val="00551AF2"/>
    <w:rsid w:val="00557A02"/>
    <w:rsid w:val="00562BB2"/>
    <w:rsid w:val="00564ECA"/>
    <w:rsid w:val="005668B1"/>
    <w:rsid w:val="00572BD7"/>
    <w:rsid w:val="00582757"/>
    <w:rsid w:val="00583120"/>
    <w:rsid w:val="00597FD0"/>
    <w:rsid w:val="005A523D"/>
    <w:rsid w:val="005A6F70"/>
    <w:rsid w:val="005B37FA"/>
    <w:rsid w:val="005D00BE"/>
    <w:rsid w:val="005D5EA3"/>
    <w:rsid w:val="005E00F0"/>
    <w:rsid w:val="005E3D08"/>
    <w:rsid w:val="005E41A0"/>
    <w:rsid w:val="00603986"/>
    <w:rsid w:val="00605F57"/>
    <w:rsid w:val="00607755"/>
    <w:rsid w:val="00622B7B"/>
    <w:rsid w:val="00624D31"/>
    <w:rsid w:val="00657D47"/>
    <w:rsid w:val="00661213"/>
    <w:rsid w:val="00667D38"/>
    <w:rsid w:val="00695D7A"/>
    <w:rsid w:val="006C079B"/>
    <w:rsid w:val="006C2A8B"/>
    <w:rsid w:val="006C6A3A"/>
    <w:rsid w:val="006D6ABB"/>
    <w:rsid w:val="006E00C2"/>
    <w:rsid w:val="006E40E4"/>
    <w:rsid w:val="006E4BE7"/>
    <w:rsid w:val="006F1133"/>
    <w:rsid w:val="006F7DE1"/>
    <w:rsid w:val="00720571"/>
    <w:rsid w:val="0073416D"/>
    <w:rsid w:val="00742668"/>
    <w:rsid w:val="007431F7"/>
    <w:rsid w:val="00744CCE"/>
    <w:rsid w:val="00752777"/>
    <w:rsid w:val="007957AD"/>
    <w:rsid w:val="00810739"/>
    <w:rsid w:val="00811AC4"/>
    <w:rsid w:val="008237CB"/>
    <w:rsid w:val="008354FE"/>
    <w:rsid w:val="00841896"/>
    <w:rsid w:val="00860275"/>
    <w:rsid w:val="00864810"/>
    <w:rsid w:val="00880166"/>
    <w:rsid w:val="008801E8"/>
    <w:rsid w:val="008B2B3E"/>
    <w:rsid w:val="008B6979"/>
    <w:rsid w:val="008C7B96"/>
    <w:rsid w:val="008E2D54"/>
    <w:rsid w:val="008F1409"/>
    <w:rsid w:val="00902CF1"/>
    <w:rsid w:val="00904CDB"/>
    <w:rsid w:val="00904DE9"/>
    <w:rsid w:val="00904DF6"/>
    <w:rsid w:val="009070DD"/>
    <w:rsid w:val="00957548"/>
    <w:rsid w:val="009814CF"/>
    <w:rsid w:val="00985966"/>
    <w:rsid w:val="0099149F"/>
    <w:rsid w:val="009934D5"/>
    <w:rsid w:val="009A46A7"/>
    <w:rsid w:val="009C0431"/>
    <w:rsid w:val="009D7BB1"/>
    <w:rsid w:val="009E36FC"/>
    <w:rsid w:val="009F3CFA"/>
    <w:rsid w:val="00A1115C"/>
    <w:rsid w:val="00A53887"/>
    <w:rsid w:val="00A74D8A"/>
    <w:rsid w:val="00A82E29"/>
    <w:rsid w:val="00AC09A9"/>
    <w:rsid w:val="00AD130C"/>
    <w:rsid w:val="00AE2214"/>
    <w:rsid w:val="00AE5D88"/>
    <w:rsid w:val="00B22CA4"/>
    <w:rsid w:val="00BA0992"/>
    <w:rsid w:val="00BA5091"/>
    <w:rsid w:val="00BB4230"/>
    <w:rsid w:val="00C31FC1"/>
    <w:rsid w:val="00C36646"/>
    <w:rsid w:val="00C437E8"/>
    <w:rsid w:val="00C50ACB"/>
    <w:rsid w:val="00C55BD3"/>
    <w:rsid w:val="00C63BFF"/>
    <w:rsid w:val="00C84AFA"/>
    <w:rsid w:val="00C92969"/>
    <w:rsid w:val="00CB4E30"/>
    <w:rsid w:val="00CB725F"/>
    <w:rsid w:val="00CC39E3"/>
    <w:rsid w:val="00CD29C2"/>
    <w:rsid w:val="00CE1404"/>
    <w:rsid w:val="00CE74BD"/>
    <w:rsid w:val="00CE78F9"/>
    <w:rsid w:val="00CF101B"/>
    <w:rsid w:val="00D12B55"/>
    <w:rsid w:val="00D31B8A"/>
    <w:rsid w:val="00D400D9"/>
    <w:rsid w:val="00D520FC"/>
    <w:rsid w:val="00D5506C"/>
    <w:rsid w:val="00D569C5"/>
    <w:rsid w:val="00D734F6"/>
    <w:rsid w:val="00DA0F30"/>
    <w:rsid w:val="00DA22D5"/>
    <w:rsid w:val="00DB3604"/>
    <w:rsid w:val="00DC0024"/>
    <w:rsid w:val="00DE0FFE"/>
    <w:rsid w:val="00DE1A9F"/>
    <w:rsid w:val="00DF7EB7"/>
    <w:rsid w:val="00E32E7D"/>
    <w:rsid w:val="00E53F71"/>
    <w:rsid w:val="00E746C8"/>
    <w:rsid w:val="00EA0273"/>
    <w:rsid w:val="00EA04CE"/>
    <w:rsid w:val="00EA563F"/>
    <w:rsid w:val="00EC3A87"/>
    <w:rsid w:val="00EC7AAE"/>
    <w:rsid w:val="00EE0F11"/>
    <w:rsid w:val="00EE59B4"/>
    <w:rsid w:val="00EF4680"/>
    <w:rsid w:val="00EF68DB"/>
    <w:rsid w:val="00EF778A"/>
    <w:rsid w:val="00F05FCA"/>
    <w:rsid w:val="00F27753"/>
    <w:rsid w:val="00F45709"/>
    <w:rsid w:val="00F46500"/>
    <w:rsid w:val="00F4724C"/>
    <w:rsid w:val="00F52ABF"/>
    <w:rsid w:val="00F624FC"/>
    <w:rsid w:val="00F842F0"/>
    <w:rsid w:val="00F84956"/>
    <w:rsid w:val="00F865FC"/>
    <w:rsid w:val="00F97570"/>
    <w:rsid w:val="00FA5B88"/>
    <w:rsid w:val="00FB1117"/>
    <w:rsid w:val="00FD5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3501"/>
  <w15:docId w15:val="{064277D1-1D2A-7942-B546-D9440163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NormalTablo"/>
    <w:tblPr>
      <w:tblStyleRowBandSize w:val="1"/>
      <w:tblStyleColBandSize w:val="1"/>
      <w:tblCellMar>
        <w:left w:w="70" w:type="dxa"/>
        <w:right w:w="70" w:type="dxa"/>
      </w:tblCellMar>
    </w:tblPr>
  </w:style>
  <w:style w:type="paragraph" w:styleId="stbilgi">
    <w:name w:val="header"/>
    <w:basedOn w:val="Normal"/>
    <w:link w:val="stbilgiChar"/>
    <w:uiPriority w:val="99"/>
    <w:unhideWhenUsed/>
    <w:rsid w:val="001E49B3"/>
    <w:pPr>
      <w:tabs>
        <w:tab w:val="center" w:pos="4703"/>
        <w:tab w:val="right" w:pos="9406"/>
      </w:tabs>
      <w:spacing w:line="240" w:lineRule="auto"/>
    </w:pPr>
  </w:style>
  <w:style w:type="character" w:customStyle="1" w:styleId="stbilgiChar">
    <w:name w:val="Üstbilgi Char"/>
    <w:basedOn w:val="VarsaylanParagrafYazTipi"/>
    <w:link w:val="stbilgi"/>
    <w:uiPriority w:val="99"/>
    <w:rsid w:val="001E49B3"/>
  </w:style>
  <w:style w:type="paragraph" w:styleId="Altbilgi">
    <w:name w:val="footer"/>
    <w:basedOn w:val="Normal"/>
    <w:link w:val="AltbilgiChar"/>
    <w:uiPriority w:val="99"/>
    <w:unhideWhenUsed/>
    <w:rsid w:val="001E49B3"/>
    <w:pPr>
      <w:tabs>
        <w:tab w:val="center" w:pos="4703"/>
        <w:tab w:val="right" w:pos="9406"/>
      </w:tabs>
      <w:spacing w:line="240" w:lineRule="auto"/>
    </w:pPr>
  </w:style>
  <w:style w:type="character" w:customStyle="1" w:styleId="AltbilgiChar">
    <w:name w:val="Altbilgi Char"/>
    <w:basedOn w:val="VarsaylanParagrafYazTipi"/>
    <w:link w:val="Altbilgi"/>
    <w:uiPriority w:val="99"/>
    <w:rsid w:val="001E49B3"/>
  </w:style>
  <w:style w:type="character" w:customStyle="1" w:styleId="s1">
    <w:name w:val="s1"/>
    <w:basedOn w:val="VarsaylanParagrafYazTipi"/>
    <w:rsid w:val="00957548"/>
  </w:style>
  <w:style w:type="paragraph" w:styleId="ListeParagraf">
    <w:name w:val="List Paragraph"/>
    <w:basedOn w:val="Normal"/>
    <w:uiPriority w:val="34"/>
    <w:qFormat/>
    <w:rsid w:val="00957548"/>
    <w:pPr>
      <w:ind w:left="720"/>
      <w:contextualSpacing/>
    </w:pPr>
  </w:style>
  <w:style w:type="table" w:styleId="TabloKlavuzu">
    <w:name w:val="Table Grid"/>
    <w:basedOn w:val="NormalTablo"/>
    <w:uiPriority w:val="39"/>
    <w:rsid w:val="001F17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E5D88"/>
    <w:rPr>
      <w:sz w:val="16"/>
      <w:szCs w:val="16"/>
    </w:rPr>
  </w:style>
  <w:style w:type="paragraph" w:styleId="AklamaMetni">
    <w:name w:val="annotation text"/>
    <w:basedOn w:val="Normal"/>
    <w:link w:val="AklamaMetniChar"/>
    <w:uiPriority w:val="99"/>
    <w:semiHidden/>
    <w:unhideWhenUsed/>
    <w:rsid w:val="00AE5D8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5D88"/>
    <w:rPr>
      <w:sz w:val="20"/>
      <w:szCs w:val="20"/>
    </w:rPr>
  </w:style>
  <w:style w:type="paragraph" w:styleId="AklamaKonusu">
    <w:name w:val="annotation subject"/>
    <w:basedOn w:val="AklamaMetni"/>
    <w:next w:val="AklamaMetni"/>
    <w:link w:val="AklamaKonusuChar"/>
    <w:uiPriority w:val="99"/>
    <w:semiHidden/>
    <w:unhideWhenUsed/>
    <w:rsid w:val="00AE5D88"/>
    <w:rPr>
      <w:b/>
      <w:bCs/>
    </w:rPr>
  </w:style>
  <w:style w:type="character" w:customStyle="1" w:styleId="AklamaKonusuChar">
    <w:name w:val="Açıklama Konusu Char"/>
    <w:basedOn w:val="AklamaMetniChar"/>
    <w:link w:val="AklamaKonusu"/>
    <w:uiPriority w:val="99"/>
    <w:semiHidden/>
    <w:rsid w:val="00AE5D88"/>
    <w:rPr>
      <w:b/>
      <w:bCs/>
      <w:sz w:val="20"/>
      <w:szCs w:val="20"/>
    </w:rPr>
  </w:style>
  <w:style w:type="paragraph" w:styleId="BalonMetni">
    <w:name w:val="Balloon Text"/>
    <w:basedOn w:val="Normal"/>
    <w:link w:val="BalonMetniChar"/>
    <w:uiPriority w:val="99"/>
    <w:semiHidden/>
    <w:unhideWhenUsed/>
    <w:rsid w:val="00AE5D88"/>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E5D88"/>
    <w:rPr>
      <w:rFonts w:ascii="Times New Roman" w:hAnsi="Times New Roman" w:cs="Times New Roman"/>
      <w:sz w:val="18"/>
      <w:szCs w:val="18"/>
    </w:rPr>
  </w:style>
  <w:style w:type="character" w:styleId="SayfaNumaras">
    <w:name w:val="page number"/>
    <w:basedOn w:val="VarsaylanParagrafYazTipi"/>
    <w:uiPriority w:val="99"/>
    <w:semiHidden/>
    <w:unhideWhenUsed/>
    <w:rsid w:val="00F4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5077">
      <w:bodyDiv w:val="1"/>
      <w:marLeft w:val="0"/>
      <w:marRight w:val="0"/>
      <w:marTop w:val="0"/>
      <w:marBottom w:val="0"/>
      <w:divBdr>
        <w:top w:val="none" w:sz="0" w:space="0" w:color="auto"/>
        <w:left w:val="none" w:sz="0" w:space="0" w:color="auto"/>
        <w:bottom w:val="none" w:sz="0" w:space="0" w:color="auto"/>
        <w:right w:val="none" w:sz="0" w:space="0" w:color="auto"/>
      </w:divBdr>
    </w:div>
    <w:div w:id="1254359816">
      <w:bodyDiv w:val="1"/>
      <w:marLeft w:val="0"/>
      <w:marRight w:val="0"/>
      <w:marTop w:val="0"/>
      <w:marBottom w:val="0"/>
      <w:divBdr>
        <w:top w:val="none" w:sz="0" w:space="0" w:color="auto"/>
        <w:left w:val="none" w:sz="0" w:space="0" w:color="auto"/>
        <w:bottom w:val="none" w:sz="0" w:space="0" w:color="auto"/>
        <w:right w:val="none" w:sz="0" w:space="0" w:color="auto"/>
      </w:divBdr>
    </w:div>
    <w:div w:id="1408384371">
      <w:bodyDiv w:val="1"/>
      <w:marLeft w:val="0"/>
      <w:marRight w:val="0"/>
      <w:marTop w:val="0"/>
      <w:marBottom w:val="0"/>
      <w:divBdr>
        <w:top w:val="none" w:sz="0" w:space="0" w:color="auto"/>
        <w:left w:val="none" w:sz="0" w:space="0" w:color="auto"/>
        <w:bottom w:val="none" w:sz="0" w:space="0" w:color="auto"/>
        <w:right w:val="none" w:sz="0" w:space="0" w:color="auto"/>
      </w:divBdr>
    </w:div>
    <w:div w:id="1960136565">
      <w:bodyDiv w:val="1"/>
      <w:marLeft w:val="0"/>
      <w:marRight w:val="0"/>
      <w:marTop w:val="0"/>
      <w:marBottom w:val="0"/>
      <w:divBdr>
        <w:top w:val="none" w:sz="0" w:space="0" w:color="auto"/>
        <w:left w:val="none" w:sz="0" w:space="0" w:color="auto"/>
        <w:bottom w:val="none" w:sz="0" w:space="0" w:color="auto"/>
        <w:right w:val="none" w:sz="0" w:space="0" w:color="auto"/>
      </w:divBdr>
    </w:div>
    <w:div w:id="210233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A149E2F-DF31-4DF6-B976-337ED882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1508</Words>
  <Characters>8597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DIGISECURE Bilişim Danışmanlık Hizmetleri Tic. Ltd. Şti.</Company>
  <LinksUpToDate>false</LinksUpToDate>
  <CharactersWithSpaces>10085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Tokdemir</dc:creator>
  <cp:keywords/>
  <dc:description/>
  <cp:lastModifiedBy>Cüneyt Elitez</cp:lastModifiedBy>
  <cp:revision>2</cp:revision>
  <cp:lastPrinted>2021-07-27T12:10:00Z</cp:lastPrinted>
  <dcterms:created xsi:type="dcterms:W3CDTF">2024-04-05T11:24:00Z</dcterms:created>
  <dcterms:modified xsi:type="dcterms:W3CDTF">2024-04-05T11:24:00Z</dcterms:modified>
  <cp:category/>
</cp:coreProperties>
</file>